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B467D">
      <w:pPr>
        <w:keepNext w:val="0"/>
        <w:keepLines w:val="0"/>
        <w:pageBreakBefore w:val="0"/>
        <w:kinsoku/>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rPr>
      </w:pPr>
      <w:bookmarkStart w:id="0" w:name="_GoBack"/>
      <w:bookmarkEnd w:id="0"/>
    </w:p>
    <w:p w14:paraId="6E5614B6">
      <w:pPr>
        <w:spacing w:line="620" w:lineRule="exact"/>
        <w:jc w:val="left"/>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附件：</w:t>
      </w:r>
    </w:p>
    <w:p w14:paraId="28C1C75C">
      <w:pPr>
        <w:spacing w:line="62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福泉市第一人民医院</w:t>
      </w:r>
    </w:p>
    <w:p w14:paraId="0C194A3D">
      <w:pPr>
        <w:tabs>
          <w:tab w:val="left" w:pos="840"/>
        </w:tabs>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信息科机房精密空调维保服务要求</w:t>
      </w:r>
    </w:p>
    <w:p w14:paraId="49A3A98B">
      <w:pPr>
        <w:tabs>
          <w:tab w:val="left" w:pos="840"/>
        </w:tabs>
        <w:ind w:firstLine="562"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全保服务</w:t>
      </w:r>
      <w:r>
        <w:rPr>
          <w:rFonts w:hint="eastAsia" w:ascii="仿宋_GB2312" w:hAnsi="仿宋_GB2312" w:eastAsia="仿宋_GB2312" w:cs="仿宋_GB2312"/>
          <w:color w:val="auto"/>
          <w:kern w:val="2"/>
          <w:sz w:val="28"/>
          <w:szCs w:val="28"/>
          <w:lang w:val="en-US" w:eastAsia="zh-CN" w:bidi="ar-SA"/>
        </w:rPr>
        <w:t>：乙方对甲方的机房专用空调进行全包服务方式。乙方负责甲方机房空调的正常使用，通过对甲方设备的日常维护以及维修等服务手段，使甲方设备正常、安全的运行。</w:t>
      </w:r>
      <w:r>
        <w:rPr>
          <w:rFonts w:hint="eastAsia" w:ascii="仿宋_GB2312" w:hAnsi="仿宋_GB2312" w:eastAsia="仿宋_GB2312" w:cs="仿宋_GB2312"/>
          <w:color w:val="000000"/>
          <w:kern w:val="0"/>
          <w:sz w:val="28"/>
          <w:szCs w:val="28"/>
          <w:lang w:val="en-US" w:eastAsia="zh-CN"/>
        </w:rPr>
        <w:t>精密空调空调机所有零部件在使用中发生损坏，如需更换配件，乙方在五日内提供原厂配件并更换，由乙方无条件承担相关费用。日常维护过程中产生的耗材更换由乙方无条件承担。</w:t>
      </w:r>
    </w:p>
    <w:p w14:paraId="1D86F5ED">
      <w:pPr>
        <w:ind w:firstLine="281" w:firstLineChars="1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服务</w:t>
      </w:r>
      <w:r>
        <w:rPr>
          <w:rFonts w:hint="eastAsia" w:ascii="仿宋_GB2312" w:hAnsi="仿宋_GB2312" w:eastAsia="仿宋_GB2312" w:cs="仿宋_GB2312"/>
          <w:b/>
          <w:bCs/>
          <w:sz w:val="28"/>
          <w:szCs w:val="28"/>
          <w:lang w:val="en-US" w:eastAsia="zh-CN"/>
        </w:rPr>
        <w:t>要求</w:t>
      </w:r>
      <w:r>
        <w:rPr>
          <w:rFonts w:hint="eastAsia" w:ascii="仿宋_GB2312" w:hAnsi="仿宋_GB2312" w:eastAsia="仿宋_GB2312" w:cs="仿宋_GB2312"/>
          <w:b/>
          <w:bCs/>
          <w:sz w:val="28"/>
          <w:szCs w:val="28"/>
        </w:rPr>
        <w:t>：</w:t>
      </w:r>
    </w:p>
    <w:p w14:paraId="46FAE05F">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（1）全保范围内保证设备正常运转，开机率大于95%，一年内累计停机不超过</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天。</w:t>
      </w:r>
    </w:p>
    <w:p w14:paraId="005FE682">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（2）维保公司必须在贵州有配件库存，保证医院设备停机不超过48小时，使医院能正常开展工作。</w:t>
      </w:r>
    </w:p>
    <w:p w14:paraId="3B073E28">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（3）设备故障中更换零配件应为原厂零配件。</w:t>
      </w:r>
    </w:p>
    <w:p w14:paraId="57F267ED">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（4）公司在接到贵医院故障电话后应该及时作出响应，对故障进行分析排查，迅速找出故障原因，排除故障，如需到场应在</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小时内赶到维修现场，不能及时赶到维修现场2次以上，院方有权终止该服务合同。</w:t>
      </w:r>
    </w:p>
    <w:p w14:paraId="0B675504">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（5）维保公司不能以没有配件为借口，拖延维修时间.</w:t>
      </w:r>
    </w:p>
    <w:p w14:paraId="76991AE6">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（6）每年定期对设备系统进行维护保养，保障设备正常运转。</w:t>
      </w:r>
    </w:p>
    <w:p w14:paraId="0251BAED">
      <w:pPr>
        <w:ind w:firstLine="280" w:firstLineChars="1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（7）维保方如果不能按要求履行以上服务承诺，院方可以从维保服务费中扣除15%-20%的费用作为违约金，如果扣除违约金还不能解决问题，院方有权终止该服务合同。</w:t>
      </w:r>
    </w:p>
    <w:p w14:paraId="31B17BA7">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（8）乙方每年定期4次巡检，提供7*24小时电话技术支持服务</w:t>
      </w:r>
    </w:p>
    <w:p w14:paraId="2813A817">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春夏秋季提供室外机清洗服务。</w:t>
      </w:r>
    </w:p>
    <w:p w14:paraId="68056DEC">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参与供应商需在报价前到我院进行现场实地勘察并提交方案，形成纸质文件并盖章，否则视为无效报价。</w:t>
      </w:r>
    </w:p>
    <w:p w14:paraId="00E51D6F">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最低竞价不作为中标凭证，供应商的报价明显低于市场价，有可能影响服务质量或不能诚信履约的，作为无效报价处理。</w:t>
      </w:r>
    </w:p>
    <w:p w14:paraId="4FAC1CEC">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采购人综合评定各供应商综合实力且报价及方案合理的方为成交供应商。</w:t>
      </w:r>
    </w:p>
    <w:p w14:paraId="665C28D4">
      <w:pPr>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对于无法满足前述竞价要求或报价低于市场价的报价，采购人有权视为无效报价，并保留将情况反映至监督部门的权利。</w:t>
      </w:r>
      <w:r>
        <w:rPr>
          <w:rFonts w:hint="eastAsia" w:ascii="仿宋_GB2312" w:hAnsi="仿宋_GB2312" w:eastAsia="仿宋_GB2312" w:cs="仿宋_GB2312"/>
          <w:sz w:val="28"/>
          <w:szCs w:val="28"/>
          <w:lang w:val="en-US" w:eastAsia="zh-CN"/>
        </w:rPr>
        <w:t xml:space="preserve">  </w:t>
      </w:r>
    </w:p>
    <w:p w14:paraId="23297334">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对不具备维修资质的投标人参加竞标、不进行提交方案而报价的供应商视为恶意竞争，采购人有权取消成交资格；同时将上报问题并追究相关责任。</w:t>
      </w:r>
    </w:p>
    <w:p w14:paraId="4C6A83CD">
      <w:pPr>
        <w:ind w:firstLine="280" w:firstLineChars="1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全保内容里面要求的所有设备及附件的维修和配件更换，费用都由中标方承担，院方不承担任何费用。</w:t>
      </w:r>
    </w:p>
    <w:p w14:paraId="6FDBBF6B">
      <w:pPr>
        <w:ind w:firstLine="281" w:firstLineChars="1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3.维保期巡检内容：</w:t>
      </w:r>
    </w:p>
    <w:p w14:paraId="490EA973">
      <w:pPr>
        <w:keepNext w:val="0"/>
        <w:keepLines w:val="0"/>
        <w:pageBreakBefore w:val="0"/>
        <w:widowControl w:val="0"/>
        <w:numPr>
          <w:ilvl w:val="0"/>
          <w:numId w:val="0"/>
        </w:numPr>
        <w:tabs>
          <w:tab w:val="left" w:pos="678"/>
        </w:tabs>
        <w:kinsoku/>
        <w:wordWrap/>
        <w:overflowPunct/>
        <w:topLinePunct w:val="0"/>
        <w:autoSpaceDE/>
        <w:autoSpaceDN/>
        <w:bidi w:val="0"/>
        <w:adjustRightInd w:val="0"/>
        <w:snapToGrid w:val="0"/>
        <w:spacing w:line="324" w:lineRule="auto"/>
        <w:ind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巡视及日常维护</w:t>
      </w:r>
    </w:p>
    <w:p w14:paraId="535DB14C">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42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控制系统：检查显示单元是否正常，各设置参数是否正确，查看历史报警记录对报警内容进行分析消除隐患。</w:t>
      </w:r>
    </w:p>
    <w:p w14:paraId="67192719">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42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空气过滤器：检查空气过滤器，如需更换则更换空气过滤器。</w:t>
      </w:r>
    </w:p>
    <w:p w14:paraId="7114E7D7">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42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加湿器</w:t>
      </w:r>
    </w:p>
    <w:p w14:paraId="56F3054E">
      <w:pPr>
        <w:keepNext w:val="0"/>
        <w:keepLines w:val="0"/>
        <w:pageBreakBefore w:val="0"/>
        <w:widowControl w:val="0"/>
        <w:numPr>
          <w:ilvl w:val="2"/>
          <w:numId w:val="1"/>
        </w:numPr>
        <w:kinsoku/>
        <w:wordWrap/>
        <w:overflowPunct/>
        <w:topLinePunct w:val="0"/>
        <w:autoSpaceDE/>
        <w:autoSpaceDN/>
        <w:bidi w:val="0"/>
        <w:adjustRightInd w:val="0"/>
        <w:snapToGrid w:val="0"/>
        <w:spacing w:line="324" w:lineRule="auto"/>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检查蒸汽加湿器是否结垢，如结垢需拆下加湿器进行清洗或更换；</w:t>
      </w:r>
    </w:p>
    <w:p w14:paraId="2735F616">
      <w:pPr>
        <w:keepNext w:val="0"/>
        <w:keepLines w:val="0"/>
        <w:pageBreakBefore w:val="0"/>
        <w:widowControl w:val="0"/>
        <w:numPr>
          <w:ilvl w:val="2"/>
          <w:numId w:val="1"/>
        </w:numPr>
        <w:kinsoku/>
        <w:wordWrap/>
        <w:overflowPunct/>
        <w:topLinePunct w:val="0"/>
        <w:autoSpaceDE/>
        <w:autoSpaceDN/>
        <w:bidi w:val="0"/>
        <w:adjustRightInd w:val="0"/>
        <w:snapToGrid w:val="0"/>
        <w:spacing w:line="324" w:lineRule="auto"/>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拆下蒸汽加湿器，检查三相加湿电极是否接触紧密，是否有破损，保证加湿时的电路安全。</w:t>
      </w:r>
    </w:p>
    <w:p w14:paraId="49D447FC">
      <w:pPr>
        <w:keepNext w:val="0"/>
        <w:keepLines w:val="0"/>
        <w:pageBreakBefore w:val="0"/>
        <w:widowControl w:val="0"/>
        <w:numPr>
          <w:ilvl w:val="2"/>
          <w:numId w:val="1"/>
        </w:numPr>
        <w:kinsoku/>
        <w:wordWrap/>
        <w:overflowPunct/>
        <w:topLinePunct w:val="0"/>
        <w:autoSpaceDE/>
        <w:autoSpaceDN/>
        <w:bidi w:val="0"/>
        <w:adjustRightInd w:val="0"/>
        <w:snapToGrid w:val="0"/>
        <w:spacing w:line="324" w:lineRule="auto"/>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运用维修模式检查上水是否通畅且速度平衡。</w:t>
      </w:r>
    </w:p>
    <w:p w14:paraId="65DFB1AD">
      <w:pPr>
        <w:keepNext w:val="0"/>
        <w:keepLines w:val="0"/>
        <w:pageBreakBefore w:val="0"/>
        <w:widowControl w:val="0"/>
        <w:numPr>
          <w:ilvl w:val="2"/>
          <w:numId w:val="1"/>
        </w:numPr>
        <w:kinsoku/>
        <w:wordWrap/>
        <w:overflowPunct/>
        <w:topLinePunct w:val="0"/>
        <w:autoSpaceDE/>
        <w:autoSpaceDN/>
        <w:bidi w:val="0"/>
        <w:adjustRightInd w:val="0"/>
        <w:snapToGrid w:val="0"/>
        <w:spacing w:line="324" w:lineRule="auto"/>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运用维修模式检查排水是否通畅。</w:t>
      </w:r>
    </w:p>
    <w:p w14:paraId="69973BB8">
      <w:pPr>
        <w:keepNext w:val="0"/>
        <w:keepLines w:val="0"/>
        <w:pageBreakBefore w:val="0"/>
        <w:widowControl w:val="0"/>
        <w:numPr>
          <w:ilvl w:val="2"/>
          <w:numId w:val="1"/>
        </w:numPr>
        <w:kinsoku/>
        <w:wordWrap/>
        <w:overflowPunct/>
        <w:topLinePunct w:val="0"/>
        <w:autoSpaceDE/>
        <w:autoSpaceDN/>
        <w:bidi w:val="0"/>
        <w:adjustRightInd w:val="0"/>
        <w:snapToGrid w:val="0"/>
        <w:spacing w:line="324" w:lineRule="auto"/>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运用维修模式检查三相加湿电流是否平衡，且在正常工作范围之内。</w:t>
      </w:r>
    </w:p>
    <w:p w14:paraId="16E98D8D">
      <w:pPr>
        <w:keepNext w:val="0"/>
        <w:keepLines w:val="0"/>
        <w:pageBreakBefore w:val="0"/>
        <w:widowControl w:val="0"/>
        <w:numPr>
          <w:ilvl w:val="2"/>
          <w:numId w:val="1"/>
        </w:numPr>
        <w:kinsoku/>
        <w:wordWrap/>
        <w:overflowPunct/>
        <w:topLinePunct w:val="0"/>
        <w:autoSpaceDE/>
        <w:autoSpaceDN/>
        <w:bidi w:val="0"/>
        <w:adjustRightInd w:val="0"/>
        <w:snapToGrid w:val="0"/>
        <w:spacing w:line="324" w:lineRule="auto"/>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检查蒸汽输出口是否紧密、漏</w:t>
      </w:r>
      <w:r>
        <w:rPr>
          <w:rFonts w:hint="eastAsia" w:ascii="仿宋_GB2312" w:hAnsi="仿宋_GB2312" w:eastAsia="仿宋_GB2312" w:cs="仿宋_GB2312"/>
          <w:color w:val="auto"/>
          <w:sz w:val="28"/>
          <w:szCs w:val="28"/>
          <w:lang w:val="en-US" w:eastAsia="zh-CN"/>
        </w:rPr>
        <w:t>气</w:t>
      </w:r>
      <w:r>
        <w:rPr>
          <w:rFonts w:hint="eastAsia" w:ascii="仿宋_GB2312" w:hAnsi="仿宋_GB2312" w:eastAsia="仿宋_GB2312" w:cs="仿宋_GB2312"/>
          <w:color w:val="auto"/>
          <w:sz w:val="28"/>
          <w:szCs w:val="28"/>
        </w:rPr>
        <w:t>。</w:t>
      </w:r>
    </w:p>
    <w:p w14:paraId="741949F1">
      <w:pPr>
        <w:keepNext w:val="0"/>
        <w:keepLines w:val="0"/>
        <w:pageBreakBefore w:val="0"/>
        <w:widowControl w:val="0"/>
        <w:numPr>
          <w:ilvl w:val="2"/>
          <w:numId w:val="1"/>
        </w:numPr>
        <w:kinsoku/>
        <w:wordWrap/>
        <w:overflowPunct/>
        <w:topLinePunct w:val="0"/>
        <w:autoSpaceDE/>
        <w:autoSpaceDN/>
        <w:bidi w:val="0"/>
        <w:adjustRightInd w:val="0"/>
        <w:snapToGrid w:val="0"/>
        <w:spacing w:line="324" w:lineRule="auto"/>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检查蒸汽输出量是否能够保证机房湿度。</w:t>
      </w:r>
    </w:p>
    <w:p w14:paraId="318D028F">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42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外部冷凝器和干冷器（如果安装）：</w:t>
      </w:r>
    </w:p>
    <w:p w14:paraId="5EC97424">
      <w:pPr>
        <w:keepNext w:val="0"/>
        <w:keepLines w:val="0"/>
        <w:pageBreakBefore w:val="0"/>
        <w:widowControl w:val="0"/>
        <w:numPr>
          <w:ilvl w:val="2"/>
          <w:numId w:val="1"/>
        </w:numPr>
        <w:kinsoku/>
        <w:wordWrap/>
        <w:overflowPunct/>
        <w:topLinePunct w:val="0"/>
        <w:autoSpaceDE/>
        <w:autoSpaceDN/>
        <w:bidi w:val="0"/>
        <w:adjustRightInd w:val="0"/>
        <w:snapToGrid w:val="0"/>
        <w:spacing w:line="324" w:lineRule="auto"/>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检查冷凝器是否清洁，如需清洁需用专用的清洗工具清洗室外冷凝器。（春、秋季各清洗一次室外机）</w:t>
      </w:r>
    </w:p>
    <w:p w14:paraId="59A54BC3">
      <w:pPr>
        <w:keepNext w:val="0"/>
        <w:keepLines w:val="0"/>
        <w:pageBreakBefore w:val="0"/>
        <w:widowControl w:val="0"/>
        <w:numPr>
          <w:ilvl w:val="2"/>
          <w:numId w:val="1"/>
        </w:numPr>
        <w:kinsoku/>
        <w:wordWrap/>
        <w:overflowPunct/>
        <w:topLinePunct w:val="0"/>
        <w:autoSpaceDE/>
        <w:autoSpaceDN/>
        <w:bidi w:val="0"/>
        <w:adjustRightInd w:val="0"/>
        <w:snapToGrid w:val="0"/>
        <w:spacing w:line="324" w:lineRule="auto"/>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风扇：检查风扇转动，有无异常噪声，运行电路是否正常。</w:t>
      </w:r>
    </w:p>
    <w:p w14:paraId="2E8E56C8">
      <w:pPr>
        <w:keepNext w:val="0"/>
        <w:keepLines w:val="0"/>
        <w:pageBreakBefore w:val="0"/>
        <w:widowControl w:val="0"/>
        <w:numPr>
          <w:ilvl w:val="2"/>
          <w:numId w:val="1"/>
        </w:numPr>
        <w:kinsoku/>
        <w:wordWrap/>
        <w:overflowPunct/>
        <w:topLinePunct w:val="0"/>
        <w:autoSpaceDE/>
        <w:autoSpaceDN/>
        <w:bidi w:val="0"/>
        <w:adjustRightInd w:val="0"/>
        <w:snapToGrid w:val="0"/>
        <w:spacing w:line="324" w:lineRule="auto"/>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检查室外冷凝器的电源开关，工作是否正常，绝缘是否可靠，电气接点是否紧固。</w:t>
      </w:r>
    </w:p>
    <w:p w14:paraId="0EFEC1F9">
      <w:pPr>
        <w:keepNext w:val="0"/>
        <w:keepLines w:val="0"/>
        <w:pageBreakBefore w:val="0"/>
        <w:widowControl w:val="0"/>
        <w:numPr>
          <w:ilvl w:val="2"/>
          <w:numId w:val="1"/>
        </w:numPr>
        <w:kinsoku/>
        <w:wordWrap/>
        <w:overflowPunct/>
        <w:topLinePunct w:val="0"/>
        <w:autoSpaceDE/>
        <w:autoSpaceDN/>
        <w:bidi w:val="0"/>
        <w:adjustRightInd w:val="0"/>
        <w:snapToGrid w:val="0"/>
        <w:spacing w:line="324" w:lineRule="auto"/>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检查压力继电器，对室外风机的控制是否与设置的一致并且根据当时的具体工作环境调整压力断电器。</w:t>
      </w:r>
    </w:p>
    <w:p w14:paraId="303EA456">
      <w:pPr>
        <w:keepNext w:val="0"/>
        <w:keepLines w:val="0"/>
        <w:pageBreakBefore w:val="0"/>
        <w:widowControl w:val="0"/>
        <w:numPr>
          <w:ilvl w:val="2"/>
          <w:numId w:val="1"/>
        </w:numPr>
        <w:kinsoku/>
        <w:wordWrap/>
        <w:overflowPunct/>
        <w:topLinePunct w:val="0"/>
        <w:autoSpaceDE/>
        <w:autoSpaceDN/>
        <w:bidi w:val="0"/>
        <w:adjustRightInd w:val="0"/>
        <w:snapToGrid w:val="0"/>
        <w:spacing w:line="324" w:lineRule="auto"/>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调速器（如果安装）：检查调速器的工作状态，控制是否灵敏。</w:t>
      </w:r>
    </w:p>
    <w:p w14:paraId="28449351">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42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蒸发器：检查蒸发器是否滴水，是否清洁，如发现滴水，及时处理。</w:t>
      </w:r>
    </w:p>
    <w:p w14:paraId="2F8AA37E">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42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室内风机：检查风机马达运转是否正常，有无异常噪音，并且轴承是否发热，检查</w:t>
      </w:r>
      <w:r>
        <w:rPr>
          <w:rFonts w:hint="eastAsia" w:ascii="仿宋_GB2312" w:hAnsi="仿宋_GB2312" w:eastAsia="仿宋_GB2312" w:cs="仿宋_GB2312"/>
          <w:color w:val="auto"/>
          <w:sz w:val="28"/>
          <w:szCs w:val="28"/>
          <w:lang w:val="en-US" w:eastAsia="zh-CN"/>
        </w:rPr>
        <w:t>运行电流</w:t>
      </w:r>
      <w:r>
        <w:rPr>
          <w:rFonts w:hint="eastAsia" w:ascii="仿宋_GB2312" w:hAnsi="仿宋_GB2312" w:eastAsia="仿宋_GB2312" w:cs="仿宋_GB2312"/>
          <w:color w:val="auto"/>
          <w:sz w:val="28"/>
          <w:szCs w:val="28"/>
        </w:rPr>
        <w:t>。对于由皮带传动的机组，检查传动皮带，用手指拉紧时，是否可延长2cm；</w:t>
      </w:r>
    </w:p>
    <w:p w14:paraId="68F87561">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42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电加热器：检查三级电加热器的各级加热电流及各电气接点是否正常。电加热器的过热保护是否灵敏。</w:t>
      </w:r>
    </w:p>
    <w:p w14:paraId="3ABE30D5">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42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电路：</w:t>
      </w:r>
    </w:p>
    <w:p w14:paraId="6808F38D">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126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检查主电源及各支路的各相电压，电流：</w:t>
      </w:r>
    </w:p>
    <w:p w14:paraId="0B910388">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126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检查所有的接触器，接触是否可靠、检测吸合的瞬间电流，对各接点进行紧固，确保安全；</w:t>
      </w:r>
    </w:p>
    <w:p w14:paraId="6D6A4C10">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1260" w:left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③对24V控制线路进行检测，确保控制的灵敏。</w:t>
      </w:r>
    </w:p>
    <w:p w14:paraId="2106D8A8">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126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④对各</w:t>
      </w:r>
      <w:r>
        <w:rPr>
          <w:rFonts w:hint="eastAsia" w:ascii="仿宋_GB2312" w:hAnsi="仿宋_GB2312" w:eastAsia="仿宋_GB2312" w:cs="仿宋_GB2312"/>
          <w:color w:val="auto"/>
          <w:sz w:val="28"/>
          <w:szCs w:val="28"/>
        </w:rPr>
        <w:t>种的系统保护功能进行检测，（例如高压保护，低压保护，过热保护，相</w:t>
      </w:r>
      <w:r>
        <w:rPr>
          <w:rFonts w:hint="eastAsia" w:ascii="仿宋_GB2312" w:hAnsi="仿宋_GB2312" w:eastAsia="仿宋_GB2312" w:cs="仿宋_GB2312"/>
          <w:color w:val="auto"/>
          <w:sz w:val="28"/>
          <w:szCs w:val="28"/>
          <w:lang w:val="en-US" w:eastAsia="zh-CN"/>
        </w:rPr>
        <w:t>序</w:t>
      </w:r>
      <w:r>
        <w:rPr>
          <w:rFonts w:hint="eastAsia" w:ascii="仿宋_GB2312" w:hAnsi="仿宋_GB2312" w:eastAsia="仿宋_GB2312" w:cs="仿宋_GB2312"/>
          <w:color w:val="auto"/>
          <w:sz w:val="28"/>
          <w:szCs w:val="28"/>
        </w:rPr>
        <w:t>保护等）保证设备的安全运转。</w:t>
      </w:r>
    </w:p>
    <w:p w14:paraId="6008F6AB">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42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制冷系统：</w:t>
      </w:r>
    </w:p>
    <w:p w14:paraId="01272E7C">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126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检查制冷系统运行压力（高压，低压）是否正常，并根据当时的室外环境对压力进行适当的调节；</w:t>
      </w:r>
    </w:p>
    <w:p w14:paraId="7702D524">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126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检查压缩机的三相绕组是否平衡，绕组的绝缘是否可靠。</w:t>
      </w:r>
    </w:p>
    <w:p w14:paraId="329915C4">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126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进行过热度的测试，判断系统的运行效率是否能够达到指定的性能指标。</w:t>
      </w:r>
    </w:p>
    <w:p w14:paraId="2F040E01">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126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压缩机工作时的声音是否异常，以判定系统的润滑程度。</w:t>
      </w:r>
    </w:p>
    <w:p w14:paraId="76AAB4F5">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420" w:lef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排水系统：检查排水系统是否畅通。</w:t>
      </w:r>
    </w:p>
    <w:p w14:paraId="4C96330F">
      <w:pPr>
        <w:keepNext w:val="0"/>
        <w:keepLines w:val="0"/>
        <w:pageBreakBefore w:val="0"/>
        <w:widowControl w:val="0"/>
        <w:kinsoku/>
        <w:wordWrap/>
        <w:overflowPunct/>
        <w:topLinePunct w:val="0"/>
        <w:autoSpaceDE/>
        <w:autoSpaceDN/>
        <w:bidi w:val="0"/>
        <w:adjustRightInd w:val="0"/>
        <w:snapToGrid w:val="0"/>
        <w:spacing w:line="324" w:lineRule="auto"/>
        <w:ind w:left="114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每次巡检完毕后需填写巡检报告（详表见附件）由双方工程师签字、备案（双方各执一份）。</w:t>
      </w:r>
    </w:p>
    <w:p w14:paraId="1D884945">
      <w:pPr>
        <w:keepNext w:val="0"/>
        <w:keepLines w:val="0"/>
        <w:pageBreakBefore w:val="0"/>
        <w:widowControl w:val="0"/>
        <w:numPr>
          <w:ilvl w:val="0"/>
          <w:numId w:val="1"/>
        </w:numPr>
        <w:kinsoku/>
        <w:wordWrap/>
        <w:overflowPunct/>
        <w:topLinePunct w:val="0"/>
        <w:autoSpaceDE/>
        <w:autoSpaceDN/>
        <w:bidi w:val="0"/>
        <w:adjustRightInd w:val="0"/>
        <w:snapToGrid w:val="0"/>
        <w:spacing w:line="324" w:lineRule="auto"/>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特殊维护</w:t>
      </w:r>
    </w:p>
    <w:p w14:paraId="558F2054">
      <w:pPr>
        <w:keepNext w:val="0"/>
        <w:keepLines w:val="0"/>
        <w:pageBreakBefore w:val="0"/>
        <w:widowControl w:val="0"/>
        <w:kinsoku/>
        <w:wordWrap/>
        <w:overflowPunct/>
        <w:topLinePunct w:val="0"/>
        <w:autoSpaceDE/>
        <w:autoSpaceDN/>
        <w:bidi w:val="0"/>
        <w:adjustRightInd w:val="0"/>
        <w:snapToGrid w:val="0"/>
        <w:spacing w:line="324" w:lineRule="auto"/>
        <w:ind w:left="855"/>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对于由于特殊原因、非正常因素引起的空调故障，对空调进行调试、检修工作需由熟练的制冷工程技术人员进行操作。</w:t>
      </w:r>
    </w:p>
    <w:p w14:paraId="3553AB78">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 xml:space="preserve">加注冷冻油：当需加注冷冻油时加注冷冻油。 </w:t>
      </w:r>
    </w:p>
    <w:p w14:paraId="03F0E934">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加注制冷剂：当有氟量损失时应补充制冷剂。</w:t>
      </w:r>
    </w:p>
    <w:p w14:paraId="464E8F56">
      <w:pPr>
        <w:keepNext w:val="0"/>
        <w:keepLines w:val="0"/>
        <w:pageBreakBefore w:val="0"/>
        <w:widowControl w:val="0"/>
        <w:tabs>
          <w:tab w:val="left" w:pos="360"/>
        </w:tabs>
        <w:kinsoku/>
        <w:wordWrap/>
        <w:overflowPunct/>
        <w:topLinePunct w:val="0"/>
        <w:autoSpaceDE/>
        <w:autoSpaceDN/>
        <w:bidi w:val="0"/>
        <w:adjustRightInd w:val="0"/>
        <w:snapToGrid w:val="0"/>
        <w:spacing w:line="324" w:lineRule="auto"/>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调整热力膨胀阀</w:t>
      </w:r>
      <w:r>
        <w:rPr>
          <w:rFonts w:hint="eastAsia" w:ascii="仿宋_GB2312" w:hAnsi="仿宋_GB2312" w:eastAsia="仿宋_GB2312" w:cs="仿宋_GB2312"/>
          <w:color w:val="auto"/>
          <w:sz w:val="28"/>
          <w:szCs w:val="28"/>
          <w:lang w:eastAsia="zh-CN"/>
        </w:rPr>
        <w:t>。</w:t>
      </w:r>
    </w:p>
    <w:p w14:paraId="5EF31992">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对压力开关、风量开关等的校准</w:t>
      </w:r>
      <w:r>
        <w:rPr>
          <w:rFonts w:hint="eastAsia" w:ascii="仿宋_GB2312" w:hAnsi="仿宋_GB2312" w:eastAsia="仿宋_GB2312" w:cs="仿宋_GB2312"/>
          <w:color w:val="auto"/>
          <w:sz w:val="28"/>
          <w:szCs w:val="28"/>
          <w:lang w:eastAsia="zh-CN"/>
        </w:rPr>
        <w:t>。</w:t>
      </w:r>
    </w:p>
    <w:p w14:paraId="5A4E493A">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最后在维护完毕后应向甲方提交维修报告。对存在的问题提出解决方案，对使用上的问题提出合理性建议。以保证甲方设备的正常运行。</w:t>
      </w:r>
    </w:p>
    <w:p w14:paraId="1715A43E">
      <w:pPr>
        <w:pStyle w:val="3"/>
        <w:rPr>
          <w:rFonts w:hint="eastAsia"/>
          <w:lang w:val="en-US" w:eastAsia="zh-CN"/>
        </w:rPr>
      </w:pPr>
    </w:p>
    <w:p w14:paraId="7699F99D">
      <w:pPr>
        <w:widowControl/>
        <w:jc w:val="both"/>
        <w:rPr>
          <w:rFonts w:hint="eastAsia" w:ascii="宋体" w:hAnsi="宋体"/>
          <w:b/>
          <w:bCs/>
          <w:sz w:val="28"/>
          <w:szCs w:val="28"/>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003993-E287-4EA6-A076-C72171E2DC7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7FB872EB-E975-4FB8-95DB-CF8647FF6002}"/>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japaneseCounting"/>
      <w:lvlText w:val="（%1）"/>
      <w:lvlJc w:val="left"/>
      <w:pPr>
        <w:tabs>
          <w:tab w:val="left" w:pos="855"/>
        </w:tabs>
        <w:ind w:left="855" w:hanging="855"/>
      </w:pPr>
      <w:rPr>
        <w:rFonts w:hint="eastAsia"/>
      </w:rPr>
    </w:lvl>
    <w:lvl w:ilvl="1" w:tentative="0">
      <w:start w:val="1"/>
      <w:numFmt w:val="decimal"/>
      <w:lvlText w:val="%2、"/>
      <w:lvlJc w:val="left"/>
      <w:pPr>
        <w:tabs>
          <w:tab w:val="left" w:pos="1140"/>
        </w:tabs>
        <w:ind w:left="1140" w:hanging="720"/>
      </w:pPr>
      <w:rPr>
        <w:rFonts w:hint="eastAsia"/>
      </w:rPr>
    </w:lvl>
    <w:lvl w:ilvl="2" w:tentative="0">
      <w:start w:val="3"/>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980"/>
        </w:tabs>
        <w:ind w:left="1980" w:hanging="720"/>
      </w:pPr>
      <w:rPr>
        <w:rFonts w:hint="eastAsia"/>
      </w:rPr>
    </w:lvl>
    <w:lvl w:ilvl="4" w:tentative="0">
      <w:start w:val="1"/>
      <w:numFmt w:val="decimal"/>
      <w:lvlText w:val="%5．"/>
      <w:lvlJc w:val="left"/>
      <w:pPr>
        <w:tabs>
          <w:tab w:val="left" w:pos="2400"/>
        </w:tabs>
        <w:ind w:left="2400" w:hanging="7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ODhmZTVmMmRmMjA2YzAzN2I4MDE1MmRjYzYzMmYifQ=="/>
  </w:docVars>
  <w:rsids>
    <w:rsidRoot w:val="20FD0F94"/>
    <w:rsid w:val="00087500"/>
    <w:rsid w:val="002360E8"/>
    <w:rsid w:val="0261662C"/>
    <w:rsid w:val="06007623"/>
    <w:rsid w:val="0B0B182B"/>
    <w:rsid w:val="0B5C3E34"/>
    <w:rsid w:val="0C417397"/>
    <w:rsid w:val="0F423DBF"/>
    <w:rsid w:val="0FCD3573"/>
    <w:rsid w:val="19733E95"/>
    <w:rsid w:val="1B394592"/>
    <w:rsid w:val="1B851185"/>
    <w:rsid w:val="1CE846DA"/>
    <w:rsid w:val="1ECA6578"/>
    <w:rsid w:val="20222DDF"/>
    <w:rsid w:val="20FD0F94"/>
    <w:rsid w:val="24C85C3F"/>
    <w:rsid w:val="2763162C"/>
    <w:rsid w:val="28344FF4"/>
    <w:rsid w:val="2C4A1A36"/>
    <w:rsid w:val="372413FB"/>
    <w:rsid w:val="374D6BA3"/>
    <w:rsid w:val="37727C31"/>
    <w:rsid w:val="39415EBD"/>
    <w:rsid w:val="3AA30888"/>
    <w:rsid w:val="3BB70A8F"/>
    <w:rsid w:val="3D5F318D"/>
    <w:rsid w:val="3D605157"/>
    <w:rsid w:val="43C67E87"/>
    <w:rsid w:val="4B6B60AC"/>
    <w:rsid w:val="4E7C16C5"/>
    <w:rsid w:val="5B4D0671"/>
    <w:rsid w:val="5DDE3802"/>
    <w:rsid w:val="5E96232F"/>
    <w:rsid w:val="61943325"/>
    <w:rsid w:val="62083543"/>
    <w:rsid w:val="636037B1"/>
    <w:rsid w:val="64202DC6"/>
    <w:rsid w:val="654C7BEB"/>
    <w:rsid w:val="66085607"/>
    <w:rsid w:val="69AF24F6"/>
    <w:rsid w:val="6D657A9C"/>
    <w:rsid w:val="6F062BB9"/>
    <w:rsid w:val="70F84783"/>
    <w:rsid w:val="72023B0B"/>
    <w:rsid w:val="7511758B"/>
    <w:rsid w:val="76400AA5"/>
    <w:rsid w:val="7671495D"/>
    <w:rsid w:val="79447626"/>
    <w:rsid w:val="7A7C4677"/>
    <w:rsid w:val="7AFE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ind w:firstLine="567" w:firstLineChars="270"/>
    </w:pPr>
  </w:style>
  <w:style w:type="paragraph" w:styleId="3">
    <w:name w:val="Normal Indent"/>
    <w:basedOn w:val="1"/>
    <w:qFormat/>
    <w:uiPriority w:val="99"/>
    <w:pPr>
      <w:ind w:firstLine="420" w:firstLineChars="200"/>
    </w:pPr>
  </w:style>
  <w:style w:type="paragraph" w:styleId="4">
    <w:name w:val="Normal (Web)"/>
    <w:basedOn w:val="1"/>
    <w:qFormat/>
    <w:uiPriority w:val="99"/>
    <w:pPr>
      <w:spacing w:beforeAutospacing="1" w:afterAutospacing="1"/>
      <w:jc w:val="left"/>
    </w:pPr>
    <w:rPr>
      <w:rFonts w:ascii="Calibri" w:hAnsi="Calibri" w:eastAsia="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宋体" w:hAnsi="宋体" w:eastAsia="宋体" w:cs="宋体"/>
      <w:color w:val="000000"/>
      <w:sz w:val="22"/>
      <w:szCs w:val="22"/>
      <w:u w:val="none"/>
    </w:rPr>
  </w:style>
  <w:style w:type="character" w:customStyle="1" w:styleId="9">
    <w:name w:val="font01"/>
    <w:basedOn w:val="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2765</Words>
  <Characters>2840</Characters>
  <Lines>0</Lines>
  <Paragraphs>0</Paragraphs>
  <TotalTime>3</TotalTime>
  <ScaleCrop>false</ScaleCrop>
  <LinksUpToDate>false</LinksUpToDate>
  <CharactersWithSpaces>2905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2023-05-08T06:19:00Z</dcterms:created>
  <dc:creator>Administrator</dc:creator>
  <cp:lastModifiedBy>青春有态度</cp:lastModifiedBy>
  <dcterms:modified xsi:type="dcterms:W3CDTF">2024-07-30T02:23:55Z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115B1925213F454FBE23C080F13EDDAA_13</vt:lpwstr>
  </property>
</Properties>
</file>