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黑体" w:hAnsi="宋体" w:eastAsia="黑体" w:cs="宋体"/>
          <w:kern w:val="0"/>
          <w:sz w:val="28"/>
          <w:szCs w:val="28"/>
          <w:lang w:val="en-US" w:eastAsia="zh-CN"/>
        </w:rPr>
      </w:pPr>
      <w:r>
        <w:rPr>
          <w:rFonts w:hint="eastAsia" w:ascii="黑体" w:hAnsi="宋体" w:eastAsia="黑体" w:cs="宋体"/>
          <w:kern w:val="0"/>
          <w:sz w:val="28"/>
          <w:szCs w:val="28"/>
          <w:lang w:eastAsia="zh-CN"/>
        </w:rPr>
        <w:t>附件</w:t>
      </w:r>
      <w:r>
        <w:rPr>
          <w:rFonts w:hint="eastAsia" w:ascii="黑体" w:hAnsi="宋体" w:eastAsia="黑体" w:cs="宋体"/>
          <w:kern w:val="0"/>
          <w:sz w:val="28"/>
          <w:szCs w:val="28"/>
          <w:lang w:val="en-US" w:eastAsia="zh-CN"/>
        </w:rPr>
        <w:t>1：</w:t>
      </w:r>
    </w:p>
    <w:p>
      <w:pPr>
        <w:spacing w:line="52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rPr>
        <w:t>福泉市第一</w:t>
      </w:r>
      <w:r>
        <w:rPr>
          <w:rFonts w:hint="eastAsia" w:ascii="方正小标宋简体" w:hAnsi="方正小标宋简体" w:eastAsia="方正小标宋简体" w:cs="方正小标宋简体"/>
          <w:b w:val="0"/>
          <w:bCs w:val="0"/>
          <w:kern w:val="0"/>
          <w:sz w:val="44"/>
          <w:szCs w:val="44"/>
          <w:lang w:val="en-US" w:eastAsia="zh-CN"/>
        </w:rPr>
        <w:t>医共体各分院</w:t>
      </w:r>
      <w:r>
        <w:rPr>
          <w:rFonts w:hint="eastAsia" w:ascii="方正小标宋简体" w:hAnsi="方正小标宋简体" w:eastAsia="方正小标宋简体" w:cs="方正小标宋简体"/>
          <w:b w:val="0"/>
          <w:bCs w:val="0"/>
          <w:kern w:val="0"/>
          <w:sz w:val="44"/>
          <w:szCs w:val="44"/>
        </w:rPr>
        <w:t>医疗废物集中处置服务项目</w:t>
      </w:r>
      <w:r>
        <w:rPr>
          <w:rFonts w:hint="eastAsia" w:ascii="方正小标宋简体" w:hAnsi="方正小标宋简体" w:eastAsia="方正小标宋简体" w:cs="方正小标宋简体"/>
          <w:b w:val="0"/>
          <w:bCs w:val="0"/>
          <w:kern w:val="0"/>
          <w:sz w:val="44"/>
          <w:szCs w:val="44"/>
          <w:lang w:eastAsia="zh-CN"/>
        </w:rPr>
        <w:t>报价单</w:t>
      </w:r>
      <w:bookmarkStart w:id="4" w:name="_GoBack"/>
      <w:bookmarkEnd w:id="4"/>
    </w:p>
    <w:p>
      <w:pPr>
        <w:spacing w:line="520" w:lineRule="exact"/>
        <w:rPr>
          <w:rFonts w:hint="eastAsia" w:ascii="黑体" w:hAnsi="黑体" w:eastAsia="黑体" w:cs="仿宋_GB2312"/>
          <w:bCs/>
          <w:kern w:val="0"/>
          <w:sz w:val="32"/>
          <w:szCs w:val="32"/>
        </w:rPr>
      </w:pPr>
      <w:r>
        <w:rPr>
          <w:rFonts w:hint="eastAsia" w:ascii="黑体" w:hAnsi="黑体" w:eastAsia="黑体" w:cs="仿宋_GB2312"/>
          <w:bCs/>
          <w:kern w:val="0"/>
          <w:sz w:val="32"/>
          <w:szCs w:val="32"/>
        </w:rPr>
        <w:t>各有关</w:t>
      </w:r>
      <w:r>
        <w:rPr>
          <w:rFonts w:hint="eastAsia" w:ascii="黑体" w:hAnsi="黑体" w:eastAsia="黑体" w:cs="仿宋_GB2312"/>
          <w:bCs/>
          <w:kern w:val="0"/>
          <w:sz w:val="32"/>
          <w:szCs w:val="32"/>
          <w:lang w:eastAsia="zh-CN"/>
        </w:rPr>
        <w:t>公司</w:t>
      </w:r>
      <w:r>
        <w:rPr>
          <w:rFonts w:hint="eastAsia" w:ascii="黑体" w:hAnsi="黑体" w:eastAsia="黑体" w:cs="仿宋_GB2312"/>
          <w:bCs/>
          <w:kern w:val="0"/>
          <w:sz w:val="32"/>
          <w:szCs w:val="32"/>
        </w:rPr>
        <w:t>：</w:t>
      </w:r>
    </w:p>
    <w:p>
      <w:pPr>
        <w:spacing w:line="520" w:lineRule="exact"/>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val="en-US" w:eastAsia="zh-CN"/>
        </w:rPr>
        <w:t>似采购</w:t>
      </w:r>
      <w:r>
        <w:rPr>
          <w:rFonts w:hint="eastAsia" w:ascii="仿宋_GB2312" w:hAnsi="仿宋_GB2312" w:eastAsia="仿宋_GB2312" w:cs="仿宋_GB2312"/>
          <w:kern w:val="0"/>
          <w:sz w:val="32"/>
          <w:szCs w:val="32"/>
        </w:rPr>
        <w:t>医疗废物集中处置服务项目</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请有意向的供应商将价格报送至我单位。</w:t>
      </w:r>
    </w:p>
    <w:tbl>
      <w:tblPr>
        <w:tblStyle w:val="3"/>
        <w:tblW w:w="1486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4143"/>
        <w:gridCol w:w="3500"/>
        <w:gridCol w:w="230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7"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序号</w:t>
            </w:r>
          </w:p>
        </w:tc>
        <w:tc>
          <w:tcPr>
            <w:tcW w:w="4143" w:type="dxa"/>
            <w:noWrap w:val="0"/>
            <w:vAlign w:val="center"/>
          </w:tcPr>
          <w:p>
            <w:pPr>
              <w:spacing w:line="520" w:lineRule="exact"/>
              <w:ind w:firstLine="320" w:firstLineChars="10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项目名称</w:t>
            </w:r>
          </w:p>
        </w:tc>
        <w:tc>
          <w:tcPr>
            <w:tcW w:w="3500"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单位名称</w:t>
            </w:r>
          </w:p>
        </w:tc>
        <w:tc>
          <w:tcPr>
            <w:tcW w:w="2305" w:type="dxa"/>
            <w:tcBorders>
              <w:left w:val="single" w:color="auto" w:sz="2" w:space="0"/>
            </w:tcBorders>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采购预算（元）</w:t>
            </w:r>
          </w:p>
        </w:tc>
        <w:tc>
          <w:tcPr>
            <w:tcW w:w="3480" w:type="dxa"/>
            <w:tcBorders>
              <w:left w:val="single" w:color="auto" w:sz="4" w:space="0"/>
            </w:tcBorders>
            <w:noWrap w:val="0"/>
            <w:vAlign w:val="center"/>
          </w:tcPr>
          <w:p>
            <w:pPr>
              <w:spacing w:line="520" w:lineRule="exact"/>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7" w:type="dxa"/>
            <w:noWrap w:val="0"/>
            <w:vAlign w:val="center"/>
          </w:tcPr>
          <w:p>
            <w:pPr>
              <w:spacing w:line="52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p>
        </w:tc>
        <w:tc>
          <w:tcPr>
            <w:tcW w:w="4143" w:type="dxa"/>
            <w:noWrap w:val="0"/>
            <w:vAlign w:val="center"/>
          </w:tcPr>
          <w:p>
            <w:pPr>
              <w:spacing w:line="52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仿宋_GB2312" w:hAnsi="仿宋_GB2312" w:eastAsia="仿宋_GB2312" w:cs="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保健院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仿宋_GB2312" w:hAnsi="仿宋_GB2312" w:eastAsia="仿宋_GB2312" w:cs="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50000.00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7"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w:t>
            </w:r>
          </w:p>
        </w:tc>
        <w:tc>
          <w:tcPr>
            <w:tcW w:w="4143"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金山分院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10000.00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37"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w:t>
            </w:r>
          </w:p>
        </w:tc>
        <w:tc>
          <w:tcPr>
            <w:tcW w:w="4143"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陆坪分院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23500.00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7"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4</w:t>
            </w:r>
          </w:p>
        </w:tc>
        <w:tc>
          <w:tcPr>
            <w:tcW w:w="4143"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地松分院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24500.00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37"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5</w:t>
            </w:r>
          </w:p>
        </w:tc>
        <w:tc>
          <w:tcPr>
            <w:tcW w:w="4143"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凤山分院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25500.00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37"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6</w:t>
            </w:r>
          </w:p>
        </w:tc>
        <w:tc>
          <w:tcPr>
            <w:tcW w:w="4143"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龙昌分院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23500.00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7" w:type="dxa"/>
            <w:noWrap w:val="0"/>
            <w:vAlign w:val="center"/>
          </w:tcPr>
          <w:p>
            <w:pPr>
              <w:spacing w:line="520" w:lineRule="exact"/>
              <w:jc w:val="center"/>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7</w:t>
            </w:r>
          </w:p>
        </w:tc>
        <w:tc>
          <w:tcPr>
            <w:tcW w:w="4143" w:type="dxa"/>
            <w:noWrap w:val="0"/>
            <w:vAlign w:val="center"/>
          </w:tcPr>
          <w:p>
            <w:pPr>
              <w:spacing w:line="520" w:lineRule="exact"/>
              <w:jc w:val="center"/>
              <w:rPr>
                <w:rFonts w:hint="eastAsia" w:ascii="方正仿宋_GB2312" w:hAnsi="方正仿宋_GB2312" w:eastAsia="方正仿宋_GB2312" w:cs="方正仿宋_GB2312"/>
                <w:kern w:val="0"/>
                <w:sz w:val="32"/>
                <w:szCs w:val="32"/>
              </w:rPr>
            </w:pPr>
            <w:r>
              <w:rPr>
                <w:rFonts w:hint="eastAsia" w:ascii="仿宋_GB2312" w:hAnsi="仿宋_GB2312" w:eastAsia="仿宋_GB2312" w:cs="仿宋_GB2312"/>
                <w:kern w:val="0"/>
                <w:sz w:val="32"/>
                <w:szCs w:val="32"/>
                <w:lang w:val="en-US" w:eastAsia="zh-CN"/>
              </w:rPr>
              <w:t>医疗废物集中处置服务</w:t>
            </w:r>
          </w:p>
        </w:tc>
        <w:tc>
          <w:tcPr>
            <w:tcW w:w="3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藜山分院</w:t>
            </w:r>
          </w:p>
        </w:tc>
        <w:tc>
          <w:tcPr>
            <w:tcW w:w="2305" w:type="dxa"/>
            <w:tcBorders>
              <w:left w:val="single" w:color="auto" w:sz="2"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00" w:lineRule="exact"/>
              <w:ind w:left="0" w:leftChars="0" w:right="0" w:rightChars="0" w:firstLine="640" w:firstLineChars="200"/>
              <w:jc w:val="center"/>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23500.00</w:t>
            </w:r>
          </w:p>
        </w:tc>
        <w:tc>
          <w:tcPr>
            <w:tcW w:w="3480" w:type="dxa"/>
            <w:tcBorders>
              <w:left w:val="single" w:color="auto" w:sz="4" w:space="0"/>
            </w:tcBorders>
            <w:noWrap w:val="0"/>
            <w:vAlign w:val="center"/>
          </w:tcPr>
          <w:p>
            <w:pPr>
              <w:widowControl/>
              <w:jc w:val="center"/>
              <w:rPr>
                <w:rFonts w:hint="eastAsia" w:ascii="方正仿宋_GB2312" w:hAnsi="方正仿宋_GB2312" w:eastAsia="方正仿宋_GB2312" w:cs="方正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80" w:type="dxa"/>
            <w:gridSpan w:val="2"/>
            <w:tcBorders>
              <w:right w:val="nil"/>
            </w:tcBorders>
            <w:noWrap w:val="0"/>
            <w:vAlign w:val="center"/>
          </w:tcPr>
          <w:p>
            <w:pPr>
              <w:spacing w:line="520" w:lineRule="exac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合计</w:t>
            </w:r>
            <w:r>
              <w:rPr>
                <w:rFonts w:hint="eastAsia" w:ascii="方正仿宋_GB2312" w:hAnsi="方正仿宋_GB2312" w:eastAsia="方正仿宋_GB2312" w:cs="方正仿宋_GB2312"/>
                <w:kern w:val="0"/>
                <w:sz w:val="32"/>
                <w:szCs w:val="32"/>
              </w:rPr>
              <w:t>金额</w:t>
            </w:r>
            <w:r>
              <w:rPr>
                <w:rFonts w:hint="eastAsia" w:ascii="方正仿宋_GB2312" w:hAnsi="方正仿宋_GB2312" w:eastAsia="方正仿宋_GB2312" w:cs="方正仿宋_GB2312"/>
                <w:kern w:val="0"/>
                <w:sz w:val="32"/>
                <w:szCs w:val="32"/>
                <w:lang w:val="en-US" w:eastAsia="zh-CN"/>
              </w:rPr>
              <w:t xml:space="preserve">            </w:t>
            </w:r>
          </w:p>
        </w:tc>
        <w:tc>
          <w:tcPr>
            <w:tcW w:w="9285" w:type="dxa"/>
            <w:gridSpan w:val="3"/>
            <w:tcBorders>
              <w:top w:val="single" w:color="auto" w:sz="4" w:space="0"/>
              <w:left w:val="nil"/>
              <w:bottom w:val="single" w:color="auto" w:sz="4" w:space="0"/>
            </w:tcBorders>
            <w:noWrap w:val="0"/>
            <w:vAlign w:val="center"/>
          </w:tcPr>
          <w:p>
            <w:pPr>
              <w:spacing w:line="520" w:lineRule="exac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人民币大写：      </w:t>
            </w:r>
            <w:r>
              <w:rPr>
                <w:rFonts w:hint="eastAsia" w:ascii="方正仿宋_GB2312" w:hAnsi="方正仿宋_GB2312" w:eastAsia="方正仿宋_GB2312" w:cs="方正仿宋_GB2312"/>
                <w:kern w:val="0"/>
                <w:sz w:val="32"/>
                <w:szCs w:val="32"/>
                <w:lang w:val="en-US" w:eastAsia="zh-CN"/>
              </w:rPr>
              <w:t xml:space="preserve">               小写：</w:t>
            </w:r>
          </w:p>
        </w:tc>
      </w:tr>
    </w:tbl>
    <w:p>
      <w:pPr>
        <w:tabs>
          <w:tab w:val="left" w:pos="9655"/>
        </w:tabs>
        <w:spacing w:line="520" w:lineRule="exact"/>
        <w:rPr>
          <w:rFonts w:hint="eastAsia" w:ascii="方正仿宋_GB2312" w:hAnsi="方正仿宋_GB2312" w:eastAsia="方正仿宋_GB2312" w:cs="方正仿宋_GB2312"/>
          <w:i/>
          <w:kern w:val="0"/>
          <w:sz w:val="32"/>
          <w:szCs w:val="32"/>
        </w:rPr>
      </w:pPr>
      <w:r>
        <w:rPr>
          <w:rFonts w:hint="eastAsia" w:ascii="方正仿宋_GB2312" w:hAnsi="方正仿宋_GB2312" w:eastAsia="方正仿宋_GB2312" w:cs="方正仿宋_GB2312"/>
          <w:kern w:val="0"/>
          <w:sz w:val="32"/>
          <w:szCs w:val="32"/>
        </w:rPr>
        <w:t>联 系 人：</w:t>
      </w:r>
      <w:r>
        <w:rPr>
          <w:rFonts w:hint="eastAsia" w:ascii="方正仿宋_GB2312" w:hAnsi="方正仿宋_GB2312" w:eastAsia="方正仿宋_GB2312" w:cs="方正仿宋_GB2312"/>
          <w:b w:val="0"/>
          <w:bCs w:val="0"/>
          <w:sz w:val="32"/>
          <w:szCs w:val="32"/>
        </w:rPr>
        <w:t>林</w:t>
      </w:r>
      <w:r>
        <w:rPr>
          <w:rFonts w:hint="eastAsia" w:ascii="方正仿宋_GB2312" w:hAnsi="方正仿宋_GB2312" w:eastAsia="方正仿宋_GB2312" w:cs="方正仿宋_GB2312"/>
          <w:b w:val="0"/>
          <w:bCs w:val="0"/>
          <w:sz w:val="32"/>
          <w:szCs w:val="32"/>
          <w:lang w:val="en-US" w:eastAsia="zh-CN"/>
        </w:rPr>
        <w:t xml:space="preserve">老师  </w:t>
      </w:r>
      <w:r>
        <w:rPr>
          <w:rFonts w:hint="eastAsia" w:ascii="方正仿宋_GB2312" w:hAnsi="方正仿宋_GB2312" w:eastAsia="方正仿宋_GB2312" w:cs="方正仿宋_GB2312"/>
          <w:b w:val="0"/>
          <w:bCs w:val="0"/>
          <w:sz w:val="32"/>
          <w:szCs w:val="32"/>
        </w:rPr>
        <w:t>电话：15329666869</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b w:val="0"/>
          <w:bCs w:val="0"/>
          <w:sz w:val="32"/>
          <w:szCs w:val="32"/>
        </w:rPr>
        <w:t>（院感科）</w:t>
      </w:r>
      <w:r>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t xml:space="preserve">                </w:t>
      </w:r>
      <w:r>
        <w:rPr>
          <w:rFonts w:hint="eastAsia" w:ascii="方正仿宋_GB2312" w:hAnsi="方正仿宋_GB2312" w:eastAsia="方正仿宋_GB2312" w:cs="方正仿宋_GB2312"/>
          <w:kern w:val="0"/>
          <w:sz w:val="32"/>
          <w:szCs w:val="32"/>
        </w:rPr>
        <w:t>报送单位：（公章</w:t>
      </w:r>
      <w:r>
        <w:rPr>
          <w:rFonts w:hint="eastAsia" w:ascii="方正仿宋_GB2312" w:hAnsi="方正仿宋_GB2312" w:eastAsia="方正仿宋_GB2312" w:cs="方正仿宋_GB2312"/>
          <w:i/>
          <w:kern w:val="0"/>
          <w:sz w:val="32"/>
          <w:szCs w:val="32"/>
        </w:rPr>
        <w:t>）</w:t>
      </w:r>
      <w:r>
        <w:rPr>
          <w:rFonts w:hint="eastAsia" w:ascii="方正仿宋_GB2312" w:hAnsi="方正仿宋_GB2312" w:eastAsia="方正仿宋_GB2312" w:cs="方正仿宋_GB2312"/>
          <w:i/>
          <w:kern w:val="0"/>
          <w:sz w:val="32"/>
          <w:szCs w:val="32"/>
        </w:rPr>
        <w:tab/>
      </w:r>
    </w:p>
    <w:p>
      <w:pPr>
        <w:tabs>
          <w:tab w:val="left" w:pos="9655"/>
        </w:tabs>
        <w:spacing w:line="520" w:lineRule="exact"/>
        <w:ind w:firstLine="1600" w:firstLineChars="5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val="en-US" w:eastAsia="zh-CN"/>
        </w:rPr>
        <w:t xml:space="preserve">邓老师  </w:t>
      </w:r>
      <w:r>
        <w:rPr>
          <w:rFonts w:hint="eastAsia" w:ascii="方正仿宋_GB2312" w:hAnsi="方正仿宋_GB2312" w:eastAsia="方正仿宋_GB2312" w:cs="方正仿宋_GB2312"/>
          <w:b w:val="0"/>
          <w:bCs w:val="0"/>
          <w:sz w:val="32"/>
          <w:szCs w:val="32"/>
        </w:rPr>
        <w:t>电话：0854-2468677（采供科）</w:t>
      </w:r>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rPr>
        <w:t>法定代表人或授权委托人（签字</w:t>
      </w:r>
      <w:r>
        <w:rPr>
          <w:rFonts w:hint="eastAsia" w:ascii="方正仿宋_GB2312" w:hAnsi="方正仿宋_GB2312" w:eastAsia="方正仿宋_GB2312" w:cs="方正仿宋_GB2312"/>
          <w:kern w:val="0"/>
          <w:sz w:val="32"/>
          <w:szCs w:val="32"/>
          <w:lang w:val="en-US" w:eastAsia="zh-CN"/>
        </w:rPr>
        <w:t>或盖章</w:t>
      </w:r>
      <w:r>
        <w:rPr>
          <w:rFonts w:hint="eastAsia" w:ascii="方正仿宋_GB2312" w:hAnsi="方正仿宋_GB2312" w:eastAsia="方正仿宋_GB2312" w:cs="方正仿宋_GB2312"/>
          <w:kern w:val="0"/>
          <w:sz w:val="32"/>
          <w:szCs w:val="32"/>
        </w:rPr>
        <w:t>）</w:t>
      </w:r>
    </w:p>
    <w:p>
      <w:pPr>
        <w:tabs>
          <w:tab w:val="left" w:pos="9655"/>
        </w:tabs>
        <w:spacing w:line="520" w:lineRule="exact"/>
        <w:ind w:firstLine="1920" w:firstLineChars="6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rPr>
        <w:t xml:space="preserve">联系电话：          </w:t>
      </w:r>
      <w:r>
        <w:rPr>
          <w:rFonts w:hint="eastAsia" w:ascii="方正仿宋_GB2312" w:hAnsi="方正仿宋_GB2312" w:eastAsia="方正仿宋_GB2312" w:cs="方正仿宋_GB2312"/>
          <w:kern w:val="0"/>
          <w:sz w:val="32"/>
          <w:szCs w:val="32"/>
          <w:lang w:val="en-US" w:eastAsia="zh-CN"/>
        </w:rPr>
        <w:t xml:space="preserve">     </w:t>
      </w:r>
    </w:p>
    <w:p>
      <w:pPr>
        <w:spacing w:line="520" w:lineRule="exact"/>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注：1.</w:t>
      </w:r>
      <w:r>
        <w:rPr>
          <w:rFonts w:hint="eastAsia" w:ascii="方正仿宋_GB2312" w:hAnsi="方正仿宋_GB2312" w:eastAsia="方正仿宋_GB2312" w:cs="方正仿宋_GB2312"/>
          <w:kern w:val="0"/>
          <w:sz w:val="32"/>
          <w:szCs w:val="32"/>
          <w:lang w:eastAsia="zh-CN"/>
        </w:rPr>
        <w:t>请</w:t>
      </w:r>
      <w:r>
        <w:rPr>
          <w:rFonts w:hint="eastAsia" w:ascii="方正仿宋_GB2312" w:hAnsi="方正仿宋_GB2312" w:eastAsia="方正仿宋_GB2312" w:cs="方正仿宋_GB2312"/>
          <w:kern w:val="0"/>
          <w:sz w:val="32"/>
          <w:szCs w:val="32"/>
        </w:rPr>
        <w:t>各</w:t>
      </w:r>
      <w:r>
        <w:rPr>
          <w:rFonts w:hint="eastAsia" w:ascii="方正仿宋_GB2312" w:hAnsi="方正仿宋_GB2312" w:eastAsia="方正仿宋_GB2312" w:cs="方正仿宋_GB2312"/>
          <w:kern w:val="0"/>
          <w:sz w:val="32"/>
          <w:szCs w:val="32"/>
          <w:lang w:eastAsia="zh-CN"/>
        </w:rPr>
        <w:t>公司</w:t>
      </w:r>
      <w:r>
        <w:rPr>
          <w:rFonts w:hint="eastAsia" w:ascii="方正仿宋_GB2312" w:hAnsi="方正仿宋_GB2312" w:eastAsia="方正仿宋_GB2312" w:cs="方正仿宋_GB2312"/>
          <w:kern w:val="0"/>
          <w:sz w:val="32"/>
          <w:szCs w:val="32"/>
        </w:rPr>
        <w:t>于202</w:t>
      </w:r>
      <w:r>
        <w:rPr>
          <w:rFonts w:hint="eastAsia" w:ascii="方正仿宋_GB2312" w:hAnsi="方正仿宋_GB2312" w:eastAsia="方正仿宋_GB2312" w:cs="方正仿宋_GB2312"/>
          <w:kern w:val="0"/>
          <w:sz w:val="32"/>
          <w:szCs w:val="32"/>
          <w:lang w:val="en-US" w:eastAsia="zh-CN"/>
        </w:rPr>
        <w:t>3</w:t>
      </w:r>
      <w:r>
        <w:rPr>
          <w:rFonts w:hint="eastAsia" w:ascii="方正仿宋_GB2312" w:hAnsi="方正仿宋_GB2312" w:eastAsia="方正仿宋_GB2312" w:cs="方正仿宋_GB2312"/>
          <w:kern w:val="0"/>
          <w:sz w:val="32"/>
          <w:szCs w:val="32"/>
        </w:rPr>
        <w:t>年</w:t>
      </w:r>
      <w:r>
        <w:rPr>
          <w:rFonts w:hint="eastAsia" w:ascii="方正仿宋_GB2312" w:hAnsi="方正仿宋_GB2312" w:eastAsia="方正仿宋_GB2312" w:cs="方正仿宋_GB2312"/>
          <w:kern w:val="0"/>
          <w:sz w:val="32"/>
          <w:szCs w:val="32"/>
          <w:lang w:val="en-US" w:eastAsia="zh-CN"/>
        </w:rPr>
        <w:t>9</w:t>
      </w:r>
      <w:r>
        <w:rPr>
          <w:rFonts w:hint="eastAsia" w:ascii="方正仿宋_GB2312" w:hAnsi="方正仿宋_GB2312" w:eastAsia="方正仿宋_GB2312" w:cs="方正仿宋_GB2312"/>
          <w:kern w:val="0"/>
          <w:sz w:val="32"/>
          <w:szCs w:val="32"/>
        </w:rPr>
        <w:t>月</w:t>
      </w:r>
      <w:r>
        <w:rPr>
          <w:rFonts w:hint="eastAsia" w:ascii="方正仿宋_GB2312" w:hAnsi="方正仿宋_GB2312" w:eastAsia="方正仿宋_GB2312" w:cs="方正仿宋_GB2312"/>
          <w:kern w:val="0"/>
          <w:sz w:val="32"/>
          <w:szCs w:val="32"/>
          <w:lang w:val="en-US" w:eastAsia="zh-CN"/>
        </w:rPr>
        <w:t>21</w:t>
      </w:r>
      <w:r>
        <w:rPr>
          <w:rFonts w:hint="eastAsia" w:ascii="方正仿宋_GB2312" w:hAnsi="方正仿宋_GB2312" w:eastAsia="方正仿宋_GB2312" w:cs="方正仿宋_GB2312"/>
          <w:kern w:val="0"/>
          <w:sz w:val="32"/>
          <w:szCs w:val="32"/>
        </w:rPr>
        <w:t>日</w:t>
      </w:r>
      <w:r>
        <w:rPr>
          <w:rFonts w:hint="eastAsia" w:ascii="方正仿宋_GB2312" w:hAnsi="方正仿宋_GB2312" w:eastAsia="方正仿宋_GB2312" w:cs="方正仿宋_GB2312"/>
          <w:kern w:val="0"/>
          <w:sz w:val="32"/>
          <w:szCs w:val="32"/>
          <w:lang w:val="en-US" w:eastAsia="zh-CN"/>
        </w:rPr>
        <w:t>15</w:t>
      </w:r>
      <w:r>
        <w:rPr>
          <w:rFonts w:hint="eastAsia" w:ascii="方正仿宋_GB2312" w:hAnsi="方正仿宋_GB2312" w:eastAsia="方正仿宋_GB2312" w:cs="方正仿宋_GB2312"/>
          <w:kern w:val="0"/>
          <w:sz w:val="32"/>
          <w:szCs w:val="32"/>
        </w:rPr>
        <w:t>：00前将此</w:t>
      </w:r>
      <w:r>
        <w:rPr>
          <w:rFonts w:hint="eastAsia" w:ascii="方正仿宋_GB2312" w:hAnsi="方正仿宋_GB2312" w:eastAsia="方正仿宋_GB2312" w:cs="方正仿宋_GB2312"/>
          <w:kern w:val="0"/>
          <w:sz w:val="32"/>
          <w:szCs w:val="32"/>
          <w:lang w:eastAsia="zh-CN"/>
        </w:rPr>
        <w:t>报价</w:t>
      </w:r>
      <w:r>
        <w:rPr>
          <w:rFonts w:hint="eastAsia" w:ascii="方正仿宋_GB2312" w:hAnsi="方正仿宋_GB2312" w:eastAsia="方正仿宋_GB2312" w:cs="方正仿宋_GB2312"/>
          <w:kern w:val="0"/>
          <w:sz w:val="32"/>
          <w:szCs w:val="32"/>
        </w:rPr>
        <w:t>单及公司资质复印件</w:t>
      </w:r>
      <w:r>
        <w:rPr>
          <w:rFonts w:hint="eastAsia" w:ascii="方正仿宋_GB2312" w:hAnsi="方正仿宋_GB2312" w:eastAsia="方正仿宋_GB2312" w:cs="方正仿宋_GB2312"/>
          <w:kern w:val="0"/>
          <w:sz w:val="32"/>
          <w:szCs w:val="32"/>
          <w:lang w:val="en-US" w:eastAsia="zh-CN"/>
        </w:rPr>
        <w:t>和</w:t>
      </w:r>
      <w:r>
        <w:rPr>
          <w:rFonts w:hint="eastAsia" w:ascii="方正仿宋_GB2312" w:hAnsi="方正仿宋_GB2312" w:eastAsia="方正仿宋_GB2312" w:cs="方正仿宋_GB2312"/>
          <w:kern w:val="0"/>
          <w:sz w:val="32"/>
          <w:szCs w:val="32"/>
          <w:lang w:eastAsia="zh-CN"/>
        </w:rPr>
        <w:t>相关资料加盖公司公章密封报送至</w:t>
      </w:r>
      <w:r>
        <w:rPr>
          <w:rFonts w:hint="eastAsia" w:ascii="方正仿宋_GB2312" w:hAnsi="方正仿宋_GB2312" w:eastAsia="方正仿宋_GB2312" w:cs="方正仿宋_GB2312"/>
          <w:i w:val="0"/>
          <w:iCs w:val="0"/>
          <w:caps w:val="0"/>
          <w:color w:val="000000"/>
          <w:spacing w:val="0"/>
          <w:sz w:val="32"/>
          <w:szCs w:val="32"/>
          <w:shd w:val="clear" w:color="auto" w:fill="FFFFFF"/>
        </w:rPr>
        <w:t>福泉市第一人民医院</w:t>
      </w:r>
      <w:r>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t>医院学装备科</w:t>
      </w:r>
      <w:r>
        <w:rPr>
          <w:rFonts w:hint="eastAsia" w:ascii="方正仿宋_GB2312" w:hAnsi="方正仿宋_GB2312" w:eastAsia="方正仿宋_GB2312" w:cs="方正仿宋_GB2312"/>
          <w:kern w:val="0"/>
          <w:sz w:val="32"/>
          <w:szCs w:val="32"/>
        </w:rPr>
        <w:t>。</w:t>
      </w:r>
    </w:p>
    <w:p>
      <w:pPr>
        <w:spacing w:line="520" w:lineRule="exact"/>
        <w:ind w:left="959" w:leftChars="152" w:hanging="640" w:hanging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rPr>
        <w:t>2.报价包含</w:t>
      </w:r>
      <w:r>
        <w:rPr>
          <w:rFonts w:hint="eastAsia" w:ascii="方正仿宋_GB2312" w:hAnsi="方正仿宋_GB2312" w:eastAsia="方正仿宋_GB2312" w:cs="方正仿宋_GB2312"/>
          <w:b w:val="0"/>
          <w:bCs w:val="0"/>
          <w:sz w:val="32"/>
          <w:szCs w:val="32"/>
        </w:rPr>
        <w:t>收集、</w:t>
      </w:r>
      <w:r>
        <w:rPr>
          <w:rFonts w:hint="eastAsia" w:ascii="方正仿宋_GB2312" w:hAnsi="方正仿宋_GB2312" w:eastAsia="方正仿宋_GB2312" w:cs="方正仿宋_GB2312"/>
          <w:b w:val="0"/>
          <w:bCs w:val="0"/>
          <w:sz w:val="32"/>
          <w:szCs w:val="32"/>
          <w:lang w:val="en-US" w:eastAsia="zh-CN"/>
        </w:rPr>
        <w:t>运输、</w:t>
      </w:r>
      <w:r>
        <w:rPr>
          <w:rFonts w:hint="eastAsia" w:ascii="方正仿宋_GB2312" w:hAnsi="方正仿宋_GB2312" w:eastAsia="方正仿宋_GB2312" w:cs="方正仿宋_GB2312"/>
          <w:b w:val="0"/>
          <w:bCs w:val="0"/>
          <w:sz w:val="32"/>
          <w:szCs w:val="32"/>
          <w:lang w:eastAsia="zh-CN"/>
        </w:rPr>
        <w:t>贮存、处置</w:t>
      </w:r>
      <w:r>
        <w:rPr>
          <w:rFonts w:hint="eastAsia" w:ascii="方正仿宋_GB2312" w:hAnsi="方正仿宋_GB2312" w:eastAsia="方正仿宋_GB2312" w:cs="方正仿宋_GB2312"/>
          <w:kern w:val="0"/>
          <w:sz w:val="32"/>
          <w:szCs w:val="32"/>
        </w:rPr>
        <w:t>等所有费用。</w:t>
      </w:r>
    </w:p>
    <w:p>
      <w:pPr>
        <w:tabs>
          <w:tab w:val="left" w:pos="9655"/>
        </w:tabs>
        <w:spacing w:line="520" w:lineRule="exact"/>
        <w:ind w:firstLine="1280" w:firstLineChars="4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3.此次询价采取</w:t>
      </w:r>
      <w:r>
        <w:rPr>
          <w:rFonts w:hint="eastAsia" w:ascii="方正仿宋_GB2312" w:hAnsi="方正仿宋_GB2312" w:eastAsia="方正仿宋_GB2312" w:cs="方正仿宋_GB2312"/>
          <w:kern w:val="0"/>
          <w:sz w:val="32"/>
          <w:szCs w:val="32"/>
          <w:lang w:eastAsia="zh-CN"/>
        </w:rPr>
        <w:t>满足工作要求及标准</w:t>
      </w:r>
      <w:r>
        <w:rPr>
          <w:rFonts w:hint="eastAsia" w:ascii="方正仿宋_GB2312" w:hAnsi="方正仿宋_GB2312" w:eastAsia="方正仿宋_GB2312" w:cs="方正仿宋_GB2312"/>
          <w:kern w:val="0"/>
          <w:sz w:val="32"/>
          <w:szCs w:val="32"/>
        </w:rPr>
        <w:t>总价最低者中标的方式进行询价</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价格</w:t>
      </w:r>
      <w:r>
        <w:rPr>
          <w:rFonts w:hint="eastAsia" w:ascii="方正仿宋_GB2312" w:hAnsi="方正仿宋_GB2312" w:eastAsia="方正仿宋_GB2312" w:cs="方正仿宋_GB2312"/>
          <w:kern w:val="0"/>
          <w:sz w:val="32"/>
          <w:szCs w:val="32"/>
          <w:lang w:val="en-US" w:eastAsia="zh-CN"/>
        </w:rPr>
        <w:t>最</w:t>
      </w:r>
      <w:r>
        <w:rPr>
          <w:rFonts w:hint="eastAsia" w:ascii="方正仿宋_GB2312" w:hAnsi="方正仿宋_GB2312" w:eastAsia="方正仿宋_GB2312" w:cs="方正仿宋_GB2312"/>
          <w:kern w:val="0"/>
          <w:sz w:val="32"/>
          <w:szCs w:val="32"/>
        </w:rPr>
        <w:t>低者中标）。</w:t>
      </w:r>
    </w:p>
    <w:p>
      <w:pPr>
        <w:tabs>
          <w:tab w:val="left" w:pos="9655"/>
        </w:tabs>
        <w:spacing w:line="520" w:lineRule="exact"/>
        <w:ind w:firstLine="960" w:firstLineChars="3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                                                               福泉市第一人民医院</w:t>
      </w:r>
    </w:p>
    <w:p>
      <w:pPr>
        <w:tabs>
          <w:tab w:val="left" w:pos="9655"/>
        </w:tabs>
        <w:spacing w:line="520" w:lineRule="exact"/>
        <w:ind w:firstLine="960" w:firstLineChars="300"/>
        <w:jc w:val="center"/>
        <w:rPr>
          <w:rFonts w:hint="default" w:ascii="仿宋_GB2312" w:hAnsi="仿宋_GB2312" w:eastAsia="仿宋_GB2312" w:cs="仿宋_GB2312"/>
          <w:kern w:val="0"/>
          <w:sz w:val="32"/>
          <w:szCs w:val="32"/>
          <w:lang w:val="en-US" w:eastAsia="zh-CN"/>
        </w:rPr>
        <w:sectPr>
          <w:pgSz w:w="16838" w:h="11906" w:orient="landscape"/>
          <w:pgMar w:top="1440" w:right="1080" w:bottom="1157" w:left="1080" w:header="851" w:footer="992" w:gutter="0"/>
          <w:cols w:space="425" w:num="1"/>
          <w:docGrid w:type="lines" w:linePitch="312" w:charSpace="0"/>
        </w:sectPr>
      </w:pP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rPr>
        <w:t>202</w:t>
      </w:r>
      <w:r>
        <w:rPr>
          <w:rFonts w:hint="eastAsia" w:ascii="方正仿宋_GB2312" w:hAnsi="方正仿宋_GB2312" w:eastAsia="方正仿宋_GB2312" w:cs="方正仿宋_GB2312"/>
          <w:kern w:val="0"/>
          <w:sz w:val="32"/>
          <w:szCs w:val="32"/>
          <w:lang w:val="en-US" w:eastAsia="zh-CN"/>
        </w:rPr>
        <w:t>3</w:t>
      </w:r>
      <w:r>
        <w:rPr>
          <w:rFonts w:hint="eastAsia" w:ascii="方正仿宋_GB2312" w:hAnsi="方正仿宋_GB2312" w:eastAsia="方正仿宋_GB2312" w:cs="方正仿宋_GB2312"/>
          <w:kern w:val="0"/>
          <w:sz w:val="32"/>
          <w:szCs w:val="32"/>
        </w:rPr>
        <w:t>年</w:t>
      </w:r>
      <w:r>
        <w:rPr>
          <w:rFonts w:hint="eastAsia" w:ascii="方正仿宋_GB2312" w:hAnsi="方正仿宋_GB2312" w:eastAsia="方正仿宋_GB2312" w:cs="方正仿宋_GB2312"/>
          <w:kern w:val="0"/>
          <w:sz w:val="32"/>
          <w:szCs w:val="32"/>
          <w:lang w:val="en-US" w:eastAsia="zh-CN"/>
        </w:rPr>
        <w:t>9月 15日</w:t>
      </w:r>
    </w:p>
    <w:p>
      <w:pPr>
        <w:jc w:val="both"/>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36"/>
          <w:szCs w:val="36"/>
          <w:lang w:eastAsia="zh-CN"/>
        </w:rPr>
        <w:t>附件：</w:t>
      </w:r>
      <w:r>
        <w:rPr>
          <w:rFonts w:hint="eastAsia" w:ascii="方正小标宋简体" w:hAnsi="方正小标宋简体" w:eastAsia="方正小标宋简体" w:cs="方正小标宋简体"/>
          <w:b w:val="0"/>
          <w:bCs w:val="0"/>
          <w:sz w:val="36"/>
          <w:szCs w:val="36"/>
          <w:lang w:val="en-US" w:eastAsia="zh-CN"/>
        </w:rPr>
        <w:t>2</w:t>
      </w:r>
    </w:p>
    <w:p>
      <w:pPr>
        <w:ind w:firstLine="1080" w:firstLineChars="300"/>
        <w:jc w:val="center"/>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福泉市第一</w:t>
      </w:r>
      <w:r>
        <w:rPr>
          <w:rFonts w:hint="eastAsia" w:ascii="方正小标宋简体" w:hAnsi="方正小标宋简体" w:eastAsia="方正小标宋简体" w:cs="方正小标宋简体"/>
          <w:b w:val="0"/>
          <w:bCs w:val="0"/>
          <w:sz w:val="36"/>
          <w:szCs w:val="36"/>
          <w:lang w:val="en-US" w:eastAsia="zh-CN"/>
        </w:rPr>
        <w:t>医共体分院</w:t>
      </w:r>
    </w:p>
    <w:p>
      <w:pPr>
        <w:ind w:firstLine="1080" w:firstLineChars="300"/>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2023年</w:t>
      </w:r>
      <w:r>
        <w:rPr>
          <w:rFonts w:hint="eastAsia" w:ascii="方正小标宋简体" w:hAnsi="方正小标宋简体" w:eastAsia="方正小标宋简体" w:cs="方正小标宋简体"/>
          <w:b w:val="0"/>
          <w:bCs w:val="0"/>
          <w:sz w:val="36"/>
          <w:szCs w:val="36"/>
        </w:rPr>
        <w:t>医疗废物</w:t>
      </w:r>
      <w:r>
        <w:rPr>
          <w:rFonts w:hint="eastAsia" w:ascii="方正小标宋简体" w:hAnsi="方正小标宋简体" w:eastAsia="方正小标宋简体" w:cs="方正小标宋简体"/>
          <w:b w:val="0"/>
          <w:bCs w:val="0"/>
          <w:sz w:val="36"/>
          <w:szCs w:val="36"/>
          <w:lang w:eastAsia="zh-CN"/>
        </w:rPr>
        <w:t>集中</w:t>
      </w:r>
      <w:r>
        <w:rPr>
          <w:rFonts w:hint="eastAsia" w:ascii="方正小标宋简体" w:hAnsi="方正小标宋简体" w:eastAsia="方正小标宋简体" w:cs="方正小标宋简体"/>
          <w:b w:val="0"/>
          <w:bCs w:val="0"/>
          <w:sz w:val="36"/>
          <w:szCs w:val="36"/>
        </w:rPr>
        <w:t>处</w:t>
      </w:r>
      <w:r>
        <w:rPr>
          <w:rFonts w:hint="eastAsia" w:ascii="方正小标宋简体" w:hAnsi="方正小标宋简体" w:eastAsia="方正小标宋简体" w:cs="方正小标宋简体"/>
          <w:b w:val="0"/>
          <w:bCs w:val="0"/>
          <w:sz w:val="36"/>
          <w:szCs w:val="36"/>
          <w:lang w:eastAsia="zh-CN"/>
        </w:rPr>
        <w:t>置服务</w:t>
      </w:r>
      <w:r>
        <w:rPr>
          <w:rFonts w:hint="eastAsia" w:ascii="方正小标宋简体" w:hAnsi="方正小标宋简体" w:eastAsia="方正小标宋简体" w:cs="方正小标宋简体"/>
          <w:b w:val="0"/>
          <w:bCs w:val="0"/>
          <w:sz w:val="36"/>
          <w:szCs w:val="36"/>
        </w:rPr>
        <w:t>招标</w:t>
      </w:r>
      <w:r>
        <w:rPr>
          <w:rFonts w:hint="eastAsia" w:ascii="方正小标宋简体" w:hAnsi="方正小标宋简体" w:eastAsia="方正小标宋简体" w:cs="方正小标宋简体"/>
          <w:b w:val="0"/>
          <w:bCs w:val="0"/>
          <w:sz w:val="36"/>
          <w:szCs w:val="36"/>
          <w:lang w:eastAsia="zh-CN"/>
        </w:rPr>
        <w:t>要求</w:t>
      </w:r>
    </w:p>
    <w:p>
      <w:pPr>
        <w:pStyle w:val="7"/>
        <w:keepNext w:val="0"/>
        <w:keepLines w:val="0"/>
        <w:pageBreakBefore w:val="0"/>
        <w:wordWrap/>
        <w:overflowPunct/>
        <w:topLinePunct w:val="0"/>
        <w:bidi w:val="0"/>
        <w:spacing w:line="520" w:lineRule="exact"/>
        <w:ind w:firstLine="636"/>
        <w:outlineLvl w:val="1"/>
        <w:rPr>
          <w:rFonts w:hint="eastAsia" w:ascii="方正仿宋_GB2312" w:hAnsi="方正仿宋_GB2312" w:eastAsia="方正仿宋_GB2312" w:cs="方正仿宋_GB2312"/>
          <w:sz w:val="30"/>
          <w:szCs w:val="30"/>
        </w:rPr>
      </w:pPr>
      <w:bookmarkStart w:id="0" w:name="_Toc16580"/>
      <w:r>
        <w:rPr>
          <w:rFonts w:hint="eastAsia" w:ascii="方正仿宋_GB2312" w:hAnsi="方正仿宋_GB2312" w:eastAsia="方正仿宋_GB2312" w:cs="方正仿宋_GB2312"/>
          <w:spacing w:val="-1"/>
          <w:sz w:val="30"/>
          <w:szCs w:val="30"/>
        </w:rPr>
        <w:t>一、招标项目内容</w:t>
      </w:r>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pacing w:val="-1"/>
          <w:sz w:val="30"/>
          <w:szCs w:val="30"/>
        </w:rPr>
      </w:pPr>
      <w:r>
        <w:rPr>
          <w:rFonts w:hint="eastAsia" w:ascii="方正仿宋_GB2312" w:hAnsi="方正仿宋_GB2312" w:eastAsia="方正仿宋_GB2312" w:cs="方正仿宋_GB2312"/>
          <w:spacing w:val="-1"/>
          <w:sz w:val="30"/>
          <w:szCs w:val="30"/>
        </w:rPr>
        <w:t>1.招标内容：福泉市第一</w:t>
      </w:r>
      <w:r>
        <w:rPr>
          <w:rFonts w:hint="eastAsia" w:ascii="方正仿宋_GB2312" w:hAnsi="方正仿宋_GB2312" w:eastAsia="方正仿宋_GB2312" w:cs="方正仿宋_GB2312"/>
          <w:spacing w:val="-1"/>
          <w:sz w:val="30"/>
          <w:szCs w:val="30"/>
          <w:lang w:val="en-US" w:eastAsia="zh-CN"/>
        </w:rPr>
        <w:t>医共体分院</w:t>
      </w:r>
      <w:r>
        <w:rPr>
          <w:rFonts w:hint="eastAsia" w:ascii="方正仿宋_GB2312" w:hAnsi="方正仿宋_GB2312" w:eastAsia="方正仿宋_GB2312" w:cs="方正仿宋_GB2312"/>
          <w:spacing w:val="-1"/>
          <w:sz w:val="30"/>
          <w:szCs w:val="30"/>
        </w:rPr>
        <w:t>医疗废物处</w:t>
      </w:r>
      <w:r>
        <w:rPr>
          <w:rFonts w:hint="eastAsia" w:ascii="方正仿宋_GB2312" w:hAnsi="方正仿宋_GB2312" w:eastAsia="方正仿宋_GB2312" w:cs="方正仿宋_GB2312"/>
          <w:spacing w:val="-1"/>
          <w:sz w:val="30"/>
          <w:szCs w:val="30"/>
          <w:lang w:val="en-US" w:eastAsia="zh-CN"/>
        </w:rPr>
        <w:t>置</w:t>
      </w:r>
      <w:r>
        <w:rPr>
          <w:rFonts w:hint="eastAsia" w:ascii="方正仿宋_GB2312" w:hAnsi="方正仿宋_GB2312" w:eastAsia="方正仿宋_GB2312" w:cs="方正仿宋_GB2312"/>
          <w:spacing w:val="-1"/>
          <w:sz w:val="30"/>
          <w:szCs w:val="30"/>
        </w:rPr>
        <w:t>服务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pacing w:val="-1"/>
          <w:sz w:val="30"/>
          <w:szCs w:val="30"/>
        </w:rPr>
      </w:pPr>
      <w:r>
        <w:rPr>
          <w:rFonts w:hint="eastAsia" w:ascii="方正仿宋_GB2312" w:hAnsi="方正仿宋_GB2312" w:eastAsia="方正仿宋_GB2312" w:cs="方正仿宋_GB2312"/>
          <w:spacing w:val="-1"/>
          <w:sz w:val="30"/>
          <w:szCs w:val="30"/>
        </w:rPr>
        <w:t>2.服务期：一年</w:t>
      </w:r>
    </w:p>
    <w:p>
      <w:pPr>
        <w:keepNext w:val="0"/>
        <w:keepLines w:val="0"/>
        <w:pageBreakBefore w:val="0"/>
        <w:wordWrap/>
        <w:overflowPunct/>
        <w:topLinePunct w:val="0"/>
        <w:bidi w:val="0"/>
        <w:spacing w:line="520" w:lineRule="exact"/>
        <w:ind w:firstLine="580" w:firstLineChars="200"/>
        <w:outlineLvl w:val="1"/>
        <w:rPr>
          <w:rFonts w:hint="eastAsia" w:ascii="方正仿宋_GB2312" w:hAnsi="方正仿宋_GB2312" w:eastAsia="方正仿宋_GB2312" w:cs="方正仿宋_GB2312"/>
          <w:sz w:val="30"/>
          <w:szCs w:val="30"/>
        </w:rPr>
      </w:pPr>
      <w:bookmarkStart w:id="1" w:name="_Toc29705"/>
      <w:r>
        <w:rPr>
          <w:rFonts w:hint="eastAsia" w:ascii="方正仿宋_GB2312" w:hAnsi="方正仿宋_GB2312" w:eastAsia="方正仿宋_GB2312" w:cs="方正仿宋_GB2312"/>
          <w:spacing w:val="-5"/>
          <w:sz w:val="30"/>
          <w:szCs w:val="30"/>
        </w:rPr>
        <w:t>二、工作内容</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80" w:firstLineChars="200"/>
        <w:textAlignment w:val="baseline"/>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5"/>
          <w:sz w:val="30"/>
          <w:szCs w:val="30"/>
        </w:rPr>
        <w:t>1.医疗废物处置公司不超过48小时到医院转运1次医疗废物（如上级卫生行政部门或环境保护部门对医疗废物转运时间有新要求的按新要求执行）。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1"/>
          <w:sz w:val="30"/>
          <w:szCs w:val="30"/>
        </w:rPr>
        <w:t>2.医疗废物处置公司提供足量的经消毒处理后的合格医疗废物转运箱及转运箱消毒记录表。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1"/>
          <w:sz w:val="30"/>
          <w:szCs w:val="30"/>
        </w:rPr>
        <w:t>3.医院医疗废物暂存处工人负责将医疗废物转运至医疗废物暂存处室外，医疗废物处置公司工作人员负责将医疗废物转运至医疗废物转运车上。医疗废物处置公司工人着装规范，如因着装不规范导致的处罚由医疗废物处置公司承担。</w:t>
      </w:r>
    </w:p>
    <w:p>
      <w:pPr>
        <w:keepNext w:val="0"/>
        <w:keepLines w:val="0"/>
        <w:pageBreakBefore w:val="0"/>
        <w:wordWrap/>
        <w:overflowPunct/>
        <w:topLinePunct w:val="0"/>
        <w:bidi w:val="0"/>
        <w:spacing w:line="520" w:lineRule="exact"/>
        <w:ind w:firstLine="592" w:firstLineChars="200"/>
        <w:outlineLvl w:val="1"/>
        <w:rPr>
          <w:rFonts w:hint="eastAsia" w:ascii="方正仿宋_GB2312" w:hAnsi="方正仿宋_GB2312" w:eastAsia="方正仿宋_GB2312" w:cs="方正仿宋_GB2312"/>
          <w:spacing w:val="-2"/>
          <w:sz w:val="30"/>
          <w:szCs w:val="30"/>
        </w:rPr>
      </w:pPr>
      <w:bookmarkStart w:id="2" w:name="_Toc16209"/>
      <w:r>
        <w:rPr>
          <w:rFonts w:hint="eastAsia" w:ascii="方正仿宋_GB2312" w:hAnsi="方正仿宋_GB2312" w:eastAsia="方正仿宋_GB2312" w:cs="方正仿宋_GB2312"/>
          <w:spacing w:val="-2"/>
          <w:sz w:val="30"/>
          <w:szCs w:val="30"/>
        </w:rPr>
        <w:t>三、</w:t>
      </w:r>
      <w:bookmarkEnd w:id="2"/>
      <w:r>
        <w:rPr>
          <w:rFonts w:hint="eastAsia" w:ascii="方正仿宋_GB2312" w:hAnsi="方正仿宋_GB2312" w:eastAsia="方正仿宋_GB2312" w:cs="方正仿宋_GB2312"/>
          <w:spacing w:val="-2"/>
          <w:sz w:val="30"/>
          <w:szCs w:val="30"/>
        </w:rPr>
        <w:t>本项目特定资格要求：</w:t>
      </w:r>
    </w:p>
    <w:p>
      <w:pPr>
        <w:keepNext w:val="0"/>
        <w:keepLines w:val="0"/>
        <w:pageBreakBefore w:val="0"/>
        <w:wordWrap/>
        <w:overflowPunct/>
        <w:topLinePunct w:val="0"/>
        <w:bidi w:val="0"/>
        <w:spacing w:line="520" w:lineRule="exact"/>
        <w:ind w:firstLine="600" w:firstLineChars="200"/>
        <w:outlineLvl w:val="1"/>
        <w:rPr>
          <w:rFonts w:hint="eastAsia" w:ascii="方正仿宋_GB2312" w:hAnsi="方正仿宋_GB2312" w:eastAsia="方正仿宋_GB2312" w:cs="方正仿宋_GB2312"/>
          <w:b w:val="0"/>
          <w:bCs w:val="0"/>
          <w:sz w:val="30"/>
          <w:szCs w:val="30"/>
        </w:rPr>
      </w:pPr>
      <w:r>
        <w:rPr>
          <w:rFonts w:hint="eastAsia" w:ascii="方正仿宋_GB2312" w:hAnsi="方正仿宋_GB2312" w:eastAsia="方正仿宋_GB2312" w:cs="方正仿宋_GB2312"/>
          <w:b w:val="0"/>
          <w:bCs w:val="0"/>
          <w:sz w:val="30"/>
          <w:szCs w:val="30"/>
        </w:rPr>
        <w:t>1.具备有效的营业执照；</w:t>
      </w:r>
    </w:p>
    <w:p>
      <w:pPr>
        <w:keepNext w:val="0"/>
        <w:keepLines w:val="0"/>
        <w:pageBreakBefore w:val="0"/>
        <w:wordWrap/>
        <w:overflowPunct/>
        <w:topLinePunct w:val="0"/>
        <w:bidi w:val="0"/>
        <w:spacing w:line="520" w:lineRule="exact"/>
        <w:ind w:firstLine="600" w:firstLineChars="200"/>
        <w:outlineLvl w:val="1"/>
        <w:rPr>
          <w:rFonts w:hint="eastAsia" w:ascii="方正仿宋_GB2312" w:hAnsi="方正仿宋_GB2312" w:eastAsia="方正仿宋_GB2312" w:cs="方正仿宋_GB2312"/>
          <w:b w:val="0"/>
          <w:bCs w:val="0"/>
          <w:sz w:val="30"/>
          <w:szCs w:val="30"/>
        </w:rPr>
      </w:pPr>
      <w:r>
        <w:rPr>
          <w:rFonts w:hint="eastAsia" w:ascii="方正仿宋_GB2312" w:hAnsi="方正仿宋_GB2312" w:eastAsia="方正仿宋_GB2312" w:cs="方正仿宋_GB2312"/>
          <w:b w:val="0"/>
          <w:bCs w:val="0"/>
          <w:sz w:val="30"/>
          <w:szCs w:val="30"/>
        </w:rPr>
        <w:t>2.须具有有效的《危险废物经营许可证》、《道路运输经营许可证》或与取得《道路运输经营许可证》单位签署合作协议；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方正仿宋_GB2312" w:hAnsi="方正仿宋_GB2312" w:eastAsia="方正仿宋_GB2312" w:cs="方正仿宋_GB2312"/>
          <w:b w:val="0"/>
          <w:bCs w:val="0"/>
          <w:sz w:val="30"/>
          <w:szCs w:val="30"/>
        </w:rPr>
      </w:pPr>
      <w:r>
        <w:rPr>
          <w:rFonts w:hint="eastAsia" w:ascii="方正仿宋_GB2312" w:hAnsi="方正仿宋_GB2312" w:eastAsia="方正仿宋_GB2312" w:cs="方正仿宋_GB2312"/>
          <w:b w:val="0"/>
          <w:bCs w:val="0"/>
          <w:sz w:val="30"/>
          <w:szCs w:val="30"/>
        </w:rPr>
        <w:t>3.医疗废物转移实行电子转移联单。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b w:val="0"/>
          <w:bCs w:val="0"/>
          <w:sz w:val="30"/>
          <w:szCs w:val="30"/>
        </w:rPr>
      </w:pPr>
      <w:bookmarkStart w:id="3" w:name="_Toc10311"/>
      <w:r>
        <w:rPr>
          <w:rFonts w:hint="eastAsia" w:ascii="方正仿宋_GB2312" w:hAnsi="方正仿宋_GB2312" w:eastAsia="方正仿宋_GB2312" w:cs="方正仿宋_GB2312"/>
          <w:b w:val="0"/>
          <w:bCs w:val="0"/>
          <w:spacing w:val="-1"/>
          <w:sz w:val="30"/>
          <w:szCs w:val="30"/>
        </w:rPr>
        <w:t>四、其他要求内容：</w:t>
      </w:r>
      <w:bookmarkEnd w:id="3"/>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val="0"/>
          <w:bCs w:val="0"/>
          <w:spacing w:val="-1"/>
          <w:sz w:val="30"/>
          <w:szCs w:val="30"/>
        </w:rPr>
        <w:t>1</w:t>
      </w:r>
      <w:r>
        <w:rPr>
          <w:rFonts w:hint="eastAsia" w:ascii="方正仿宋_GB2312" w:hAnsi="方正仿宋_GB2312" w:eastAsia="方正仿宋_GB2312" w:cs="方正仿宋_GB2312"/>
          <w:spacing w:val="-1"/>
          <w:sz w:val="30"/>
          <w:szCs w:val="30"/>
        </w:rPr>
        <w:t>.未经医院同意，运营方不得在合同期限内将本项目转包或发包。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pacing w:val="-1"/>
          <w:sz w:val="30"/>
          <w:szCs w:val="30"/>
        </w:rPr>
      </w:pPr>
      <w:r>
        <w:rPr>
          <w:rFonts w:hint="eastAsia" w:ascii="方正仿宋_GB2312" w:hAnsi="方正仿宋_GB2312" w:eastAsia="方正仿宋_GB2312" w:cs="方正仿宋_GB2312"/>
          <w:spacing w:val="-1"/>
          <w:sz w:val="30"/>
          <w:szCs w:val="30"/>
        </w:rPr>
        <w:t>2.运营方工作人员进入医院的相关车辆证件由院方办理，运营方提供所需材料。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pacing w:val="-1"/>
          <w:sz w:val="30"/>
          <w:szCs w:val="30"/>
        </w:rPr>
      </w:pPr>
      <w:r>
        <w:rPr>
          <w:rFonts w:hint="eastAsia" w:ascii="方正仿宋_GB2312" w:hAnsi="方正仿宋_GB2312" w:eastAsia="方正仿宋_GB2312" w:cs="方正仿宋_GB2312"/>
          <w:spacing w:val="-1"/>
          <w:sz w:val="30"/>
          <w:szCs w:val="30"/>
        </w:rPr>
        <w:t>3.医院医疗废物如因公司转运不及时导致罚款由医疗废物处置公司承担。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96" w:firstLineChars="200"/>
        <w:textAlignment w:val="baseline"/>
        <w:rPr>
          <w:rFonts w:hint="eastAsia" w:ascii="方正仿宋_GB2312" w:hAnsi="方正仿宋_GB2312" w:eastAsia="方正仿宋_GB2312" w:cs="方正仿宋_GB2312"/>
          <w:spacing w:val="-1"/>
          <w:sz w:val="30"/>
          <w:szCs w:val="30"/>
        </w:rPr>
      </w:pPr>
      <w:r>
        <w:rPr>
          <w:rFonts w:hint="eastAsia" w:ascii="方正仿宋_GB2312" w:hAnsi="方正仿宋_GB2312" w:eastAsia="方正仿宋_GB2312" w:cs="方正仿宋_GB2312"/>
          <w:spacing w:val="-1"/>
          <w:sz w:val="30"/>
          <w:szCs w:val="30"/>
        </w:rPr>
        <w:t>4.为规范管理，院方制定考核方案，每</w:t>
      </w:r>
      <w:r>
        <w:rPr>
          <w:rFonts w:hint="eastAsia" w:ascii="方正仿宋_GB2312" w:hAnsi="方正仿宋_GB2312" w:eastAsia="方正仿宋_GB2312" w:cs="方正仿宋_GB2312"/>
          <w:spacing w:val="-1"/>
          <w:sz w:val="30"/>
          <w:szCs w:val="30"/>
          <w:lang w:val="en-US" w:eastAsia="zh-CN"/>
        </w:rPr>
        <w:t>季度</w:t>
      </w:r>
      <w:r>
        <w:rPr>
          <w:rFonts w:hint="eastAsia" w:ascii="方正仿宋_GB2312" w:hAnsi="方正仿宋_GB2312" w:eastAsia="方正仿宋_GB2312" w:cs="方正仿宋_GB2312"/>
          <w:spacing w:val="-1"/>
          <w:sz w:val="30"/>
          <w:szCs w:val="30"/>
        </w:rPr>
        <w:t>根据考核情况拨付服务费。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080" w:right="1157"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6D62A9-DA61-4C5A-AF06-425E863536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CC27774-E7CC-40A8-A105-775F5D9AE69D}"/>
  </w:font>
  <w:font w:name="仿宋_GB2312">
    <w:panose1 w:val="02010609030101010101"/>
    <w:charset w:val="86"/>
    <w:family w:val="auto"/>
    <w:pitch w:val="default"/>
    <w:sig w:usb0="00000001" w:usb1="080E0000" w:usb2="00000000" w:usb3="00000000" w:csb0="00040000" w:csb1="00000000"/>
    <w:embedRegular r:id="rId3" w:fontKey="{DB84865D-9826-416E-AB31-40ADC9F4CEB2}"/>
  </w:font>
  <w:font w:name="方正仿宋_GB2312">
    <w:panose1 w:val="02000000000000000000"/>
    <w:charset w:val="86"/>
    <w:family w:val="auto"/>
    <w:pitch w:val="default"/>
    <w:sig w:usb0="A00002BF" w:usb1="184F6CFA" w:usb2="00000012" w:usb3="00000000" w:csb0="00040001" w:csb1="00000000"/>
    <w:embedRegular r:id="rId4" w:fontKey="{6614965F-D6D1-4CB6-9988-F5B9B72714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jE4MjkzOTY2MGM5NDE3OGQ4NmMzNzgzM2ZhYmIifQ=="/>
  </w:docVars>
  <w:rsids>
    <w:rsidRoot w:val="00000000"/>
    <w:rsid w:val="018E53BB"/>
    <w:rsid w:val="055A7363"/>
    <w:rsid w:val="0E4848CC"/>
    <w:rsid w:val="11D02E86"/>
    <w:rsid w:val="1A81470D"/>
    <w:rsid w:val="1D323C77"/>
    <w:rsid w:val="22D53502"/>
    <w:rsid w:val="23BE3486"/>
    <w:rsid w:val="24CE2482"/>
    <w:rsid w:val="27A708D4"/>
    <w:rsid w:val="27E755A6"/>
    <w:rsid w:val="28E55011"/>
    <w:rsid w:val="2DEC3809"/>
    <w:rsid w:val="2F6F1AD9"/>
    <w:rsid w:val="2FAF0127"/>
    <w:rsid w:val="2FE8682E"/>
    <w:rsid w:val="3115220C"/>
    <w:rsid w:val="314E13DB"/>
    <w:rsid w:val="344C063B"/>
    <w:rsid w:val="37421881"/>
    <w:rsid w:val="374B38DC"/>
    <w:rsid w:val="3DEB7784"/>
    <w:rsid w:val="3F6E4167"/>
    <w:rsid w:val="44C27B9C"/>
    <w:rsid w:val="45DB3EF9"/>
    <w:rsid w:val="46E36155"/>
    <w:rsid w:val="47BC5C53"/>
    <w:rsid w:val="4848777A"/>
    <w:rsid w:val="4A43252D"/>
    <w:rsid w:val="4DEB281B"/>
    <w:rsid w:val="4EF94AC3"/>
    <w:rsid w:val="51A11B6E"/>
    <w:rsid w:val="51CF6244"/>
    <w:rsid w:val="5705494D"/>
    <w:rsid w:val="571350F2"/>
    <w:rsid w:val="5A3617D9"/>
    <w:rsid w:val="5BB34249"/>
    <w:rsid w:val="5DA4554F"/>
    <w:rsid w:val="5E370D27"/>
    <w:rsid w:val="5FC62FB4"/>
    <w:rsid w:val="627F4DF0"/>
    <w:rsid w:val="66A001EE"/>
    <w:rsid w:val="66C20165"/>
    <w:rsid w:val="6D9C0FE4"/>
    <w:rsid w:val="6EE13152"/>
    <w:rsid w:val="721675B7"/>
    <w:rsid w:val="7317728D"/>
    <w:rsid w:val="77BC29AE"/>
    <w:rsid w:val="78A91184"/>
    <w:rsid w:val="79DC7338"/>
    <w:rsid w:val="7C625446"/>
    <w:rsid w:val="7DE467BB"/>
    <w:rsid w:val="7EFE0AF5"/>
    <w:rsid w:val="7F780DE1"/>
    <w:rsid w:val="7FF9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41"/>
    <w:basedOn w:val="4"/>
    <w:qFormat/>
    <w:uiPriority w:val="0"/>
    <w:rPr>
      <w:rFonts w:hint="eastAsia" w:ascii="宋体" w:hAnsi="宋体" w:eastAsia="宋体" w:cs="宋体"/>
      <w:color w:val="000000"/>
      <w:sz w:val="24"/>
      <w:szCs w:val="24"/>
      <w:u w:val="none"/>
    </w:rPr>
  </w:style>
  <w:style w:type="character" w:customStyle="1" w:styleId="6">
    <w:name w:val="font21"/>
    <w:basedOn w:val="4"/>
    <w:qFormat/>
    <w:uiPriority w:val="0"/>
    <w:rPr>
      <w:rFonts w:hint="eastAsia" w:ascii="宋体" w:hAnsi="宋体" w:eastAsia="宋体" w:cs="宋体"/>
      <w:b/>
      <w:bCs/>
      <w:color w:val="000000"/>
      <w:sz w:val="24"/>
      <w:szCs w:val="24"/>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1454</Words>
  <Characters>1656</Characters>
  <Lines>0</Lines>
  <Paragraphs>0</Paragraphs>
  <TotalTime>2</TotalTime>
  <ScaleCrop>false</ScaleCrop>
  <LinksUpToDate>false</LinksUpToDate>
  <CharactersWithSpaces>1936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2022-06-30T01:42:00Z</dcterms:created>
  <dc:creator>Administrator</dc:creator>
  <cp:lastModifiedBy>^_^</cp:lastModifiedBy>
  <dcterms:modified xsi:type="dcterms:W3CDTF">2023-09-15T08:07:15Z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2EFC4AB8F85245878583A3AA075443BB_13</vt:lpwstr>
  </property>
</Properties>
</file>